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C9" w:rsidRDefault="001453C9" w:rsidP="00B43CA5">
      <w:pPr>
        <w:rPr>
          <w:rStyle w:val="Hyperlink"/>
          <w:rFonts w:cs="Arial"/>
          <w:bCs/>
        </w:rPr>
      </w:pPr>
      <w:r w:rsidRPr="00250555">
        <w:rPr>
          <w:rFonts w:cs="Arial"/>
          <w:b/>
        </w:rPr>
        <w:t xml:space="preserve">Date: </w:t>
      </w:r>
      <w:r w:rsidRPr="00250555">
        <w:rPr>
          <w:rFonts w:cs="Arial"/>
        </w:rPr>
        <w:t xml:space="preserve"> </w:t>
      </w:r>
      <w:r w:rsidR="003757FB">
        <w:rPr>
          <w:rFonts w:cs="Arial"/>
        </w:rPr>
        <w:t>December</w:t>
      </w:r>
      <w:r w:rsidR="00FD64BF" w:rsidRPr="00250555">
        <w:rPr>
          <w:rFonts w:cs="Arial"/>
        </w:rPr>
        <w:t xml:space="preserve"> </w:t>
      </w:r>
      <w:r w:rsidR="001275D4">
        <w:rPr>
          <w:rFonts w:cs="Arial"/>
        </w:rPr>
        <w:t>1</w:t>
      </w:r>
      <w:r w:rsidR="00D42EA4">
        <w:rPr>
          <w:rFonts w:cs="Arial"/>
        </w:rPr>
        <w:t>6</w:t>
      </w:r>
      <w:r w:rsidR="00FD64BF" w:rsidRPr="00250555">
        <w:rPr>
          <w:rFonts w:cs="Arial"/>
        </w:rPr>
        <w:t xml:space="preserve">, </w:t>
      </w:r>
      <w:r w:rsidR="006F5E1C">
        <w:rPr>
          <w:rFonts w:cs="Arial"/>
        </w:rPr>
        <w:t>2016</w:t>
      </w:r>
      <w:r w:rsidR="00BC46B9" w:rsidRPr="00250555">
        <w:rPr>
          <w:rFonts w:cs="Arial"/>
          <w:b/>
        </w:rPr>
        <w:br/>
        <w:t>Name of Product:</w:t>
      </w:r>
      <w:r w:rsidR="00BC46B9" w:rsidRPr="00250555">
        <w:rPr>
          <w:rFonts w:cs="Arial"/>
        </w:rPr>
        <w:t xml:space="preserve"> </w:t>
      </w:r>
      <w:r w:rsidR="003757FB" w:rsidRPr="003757FB">
        <w:rPr>
          <w:rFonts w:cs="Arial"/>
        </w:rPr>
        <w:t>Cisco IP Communicator, 7.x</w:t>
      </w:r>
      <w:r w:rsidR="00F8412D">
        <w:rPr>
          <w:rFonts w:cs="Arial"/>
        </w:rPr>
        <w:t xml:space="preserve"> and</w:t>
      </w:r>
      <w:r w:rsidR="003757FB" w:rsidRPr="003757FB">
        <w:rPr>
          <w:rFonts w:cs="Arial"/>
        </w:rPr>
        <w:t xml:space="preserve"> 8.x</w:t>
      </w:r>
      <w:r w:rsidRPr="00250555">
        <w:rPr>
          <w:rFonts w:cs="Arial"/>
          <w:b/>
        </w:rPr>
        <w:br/>
        <w:t xml:space="preserve">Contact for more information: </w:t>
      </w:r>
      <w:hyperlink r:id="rId8" w:history="1">
        <w:r w:rsidRPr="00250555">
          <w:rPr>
            <w:rStyle w:val="Hyperlink"/>
            <w:rFonts w:cs="Arial"/>
            <w:bCs/>
          </w:rPr>
          <w:t>accessibility@cisco.com</w:t>
        </w:r>
      </w:hyperlink>
    </w:p>
    <w:p w:rsidR="00DA6218" w:rsidRPr="00250555" w:rsidRDefault="00DA6218" w:rsidP="000132DA">
      <w:pPr>
        <w:rPr>
          <w:rFonts w:cs="Arial"/>
        </w:rPr>
      </w:pPr>
    </w:p>
    <w:p w:rsidR="00565AC6" w:rsidRPr="00DA6218" w:rsidRDefault="00553FD7" w:rsidP="00DA6218">
      <w:pPr>
        <w:rPr>
          <w:sz w:val="20"/>
          <w:szCs w:val="20"/>
        </w:rPr>
      </w:pPr>
      <w:r>
        <w:rPr>
          <w:rFonts w:cs="Arial"/>
          <w:bCs/>
          <w:sz w:val="20"/>
          <w:szCs w:val="20"/>
        </w:rPr>
        <w:t>The following was tested</w:t>
      </w:r>
      <w:r w:rsidR="00BF3F86">
        <w:rPr>
          <w:rFonts w:cs="Arial"/>
          <w:bCs/>
          <w:color w:val="000000"/>
          <w:sz w:val="20"/>
          <w:szCs w:val="20"/>
        </w:rPr>
        <w:t xml:space="preserve"> on </w:t>
      </w:r>
      <w:r w:rsidRPr="008E1309">
        <w:rPr>
          <w:rFonts w:cs="Arial"/>
          <w:bCs/>
          <w:color w:val="000000"/>
          <w:sz w:val="20"/>
          <w:szCs w:val="20"/>
        </w:rPr>
        <w:t xml:space="preserve">Windows </w:t>
      </w:r>
      <w:r w:rsidR="00BF3F86">
        <w:rPr>
          <w:rFonts w:cs="Arial"/>
          <w:bCs/>
          <w:color w:val="000000"/>
          <w:sz w:val="20"/>
          <w:szCs w:val="20"/>
        </w:rPr>
        <w:t>XP w</w:t>
      </w:r>
      <w:r w:rsidRPr="008E1309">
        <w:rPr>
          <w:rFonts w:cs="Arial"/>
          <w:bCs/>
          <w:color w:val="000000"/>
          <w:sz w:val="20"/>
          <w:szCs w:val="20"/>
        </w:rPr>
        <w:t>ith Freedom Scientific’s JAW</w:t>
      </w:r>
      <w:r>
        <w:rPr>
          <w:rFonts w:cs="Arial"/>
          <w:bCs/>
          <w:color w:val="000000"/>
          <w:sz w:val="20"/>
          <w:szCs w:val="20"/>
        </w:rPr>
        <w:t>S</w:t>
      </w:r>
      <w:r w:rsidRPr="008E1309">
        <w:rPr>
          <w:rFonts w:cs="Arial"/>
          <w:bCs/>
          <w:color w:val="000000"/>
          <w:sz w:val="20"/>
          <w:szCs w:val="20"/>
        </w:rPr>
        <w:t xml:space="preserve"> screen reader, Microsoft XP Screen Magnifier, Microsoft XP Accessibility Options (Filter keys and Display/Contrast settings), and Microsoft XP On-screen Keyboard</w:t>
      </w:r>
      <w:r w:rsidR="00565AC6" w:rsidRPr="00DA6218">
        <w:rPr>
          <w:sz w:val="20"/>
          <w:szCs w:val="20"/>
        </w:rPr>
        <w:t>.</w:t>
      </w:r>
    </w:p>
    <w:p w:rsidR="0021745F" w:rsidRPr="00250555" w:rsidRDefault="0021745F" w:rsidP="00B4133B">
      <w:pPr>
        <w:pStyle w:val="Heading1"/>
        <w:rPr>
          <w:rFonts w:cs="Arial"/>
          <w:color w:val="000000"/>
          <w:sz w:val="20"/>
          <w:szCs w:val="20"/>
        </w:rPr>
      </w:pPr>
      <w:r w:rsidRPr="00250555">
        <w:rPr>
          <w:rFonts w:cs="Arial"/>
        </w:rPr>
        <w:t xml:space="preserve">Summary Table - </w:t>
      </w:r>
      <w:r w:rsidR="00633B6A" w:rsidRPr="00250555">
        <w:rPr>
          <w:rFonts w:cs="Arial"/>
        </w:rPr>
        <w:t xml:space="preserve">Voluntary Product Accessibility </w:t>
      </w:r>
      <w:r w:rsidRPr="00250555">
        <w:rPr>
          <w:rFonts w:cs="Arial"/>
        </w:rPr>
        <w:t>Template</w:t>
      </w:r>
    </w:p>
    <w:tbl>
      <w:tblPr>
        <w:tblStyle w:val="Accessible"/>
        <w:tblW w:w="12435" w:type="dxa"/>
        <w:tblLook w:val="00A0" w:firstRow="1" w:lastRow="0" w:firstColumn="1" w:lastColumn="0" w:noHBand="0" w:noVBand="0"/>
        <w:tblCaption w:val="Summary Table- Voluntary Product Accessibility Template"/>
        <w:tblDescription w:val="Summary Table - Voluntary Product Accessibility Template"/>
      </w:tblPr>
      <w:tblGrid>
        <w:gridCol w:w="6045"/>
        <w:gridCol w:w="2613"/>
        <w:gridCol w:w="3777"/>
      </w:tblGrid>
      <w:tr w:rsidR="00C30629" w:rsidRPr="00250555" w:rsidTr="0043681B">
        <w:trPr>
          <w:cnfStyle w:val="100000000000" w:firstRow="1" w:lastRow="0" w:firstColumn="0" w:lastColumn="0" w:oddVBand="0" w:evenVBand="0" w:oddHBand="0" w:evenHBand="0" w:firstRowFirstColumn="0" w:firstRowLastColumn="0" w:lastRowFirstColumn="0" w:lastRowLastColumn="0"/>
          <w:trHeight w:val="288"/>
        </w:trPr>
        <w:tc>
          <w:tcPr>
            <w:tcW w:w="6045"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iCs/>
                <w:color w:val="FFFFFF"/>
                <w:sz w:val="20"/>
                <w:szCs w:val="20"/>
              </w:rPr>
              <w:t xml:space="preserve">Criteria </w:t>
            </w:r>
            <w:bookmarkStart w:id="0" w:name="Title_1"/>
            <w:bookmarkEnd w:id="0"/>
          </w:p>
        </w:tc>
        <w:tc>
          <w:tcPr>
            <w:tcW w:w="2613"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Supporting Features</w:t>
            </w:r>
          </w:p>
        </w:tc>
        <w:tc>
          <w:tcPr>
            <w:tcW w:w="3777"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Remarks and Explanations</w:t>
            </w:r>
          </w:p>
        </w:tc>
      </w:tr>
      <w:tr w:rsidR="00C30629" w:rsidRPr="00250555" w:rsidTr="0043681B">
        <w:trPr>
          <w:trHeight w:val="255"/>
        </w:trPr>
        <w:tc>
          <w:tcPr>
            <w:tcW w:w="6045" w:type="dxa"/>
          </w:tcPr>
          <w:p w:rsidR="00565AC6" w:rsidRPr="00250555" w:rsidRDefault="00565AC6" w:rsidP="00565AC6">
            <w:pPr>
              <w:rPr>
                <w:rFonts w:cs="Arial"/>
                <w:sz w:val="20"/>
                <w:szCs w:val="20"/>
              </w:rPr>
            </w:pPr>
            <w:bookmarkStart w:id="1" w:name="RANGE!A33"/>
            <w:r w:rsidRPr="00250555">
              <w:rPr>
                <w:rFonts w:cs="Arial"/>
                <w:sz w:val="20"/>
                <w:szCs w:val="20"/>
              </w:rPr>
              <w:t xml:space="preserve">Section 1194.21 Software Applications and Operating Systems </w:t>
            </w:r>
            <w:bookmarkEnd w:id="1"/>
          </w:p>
        </w:tc>
        <w:tc>
          <w:tcPr>
            <w:tcW w:w="2613" w:type="dxa"/>
          </w:tcPr>
          <w:p w:rsidR="00565AC6" w:rsidRPr="00250555" w:rsidRDefault="006259D8" w:rsidP="006259D8">
            <w:pPr>
              <w:rPr>
                <w:rFonts w:cs="Arial"/>
                <w:sz w:val="20"/>
                <w:szCs w:val="20"/>
              </w:rPr>
            </w:pPr>
            <w:r>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1194.22 Web-based internet information and applications </w:t>
            </w:r>
          </w:p>
        </w:tc>
        <w:tc>
          <w:tcPr>
            <w:tcW w:w="2613" w:type="dxa"/>
          </w:tcPr>
          <w:p w:rsidR="00565AC6" w:rsidRPr="00250555" w:rsidRDefault="003F49D1" w:rsidP="00565AC6">
            <w:pPr>
              <w:rPr>
                <w:rFonts w:cs="Arial"/>
                <w:sz w:val="20"/>
                <w:szCs w:val="20"/>
              </w:rPr>
            </w:pPr>
            <w:r w:rsidRPr="00250555">
              <w:rPr>
                <w:rFonts w:cs="Arial"/>
                <w:sz w:val="20"/>
                <w:szCs w:val="20"/>
              </w:rPr>
              <w:t>Not Applicable</w:t>
            </w:r>
          </w:p>
        </w:tc>
        <w:tc>
          <w:tcPr>
            <w:tcW w:w="3777" w:type="dxa"/>
          </w:tcPr>
          <w:p w:rsidR="00565AC6" w:rsidRPr="00250555" w:rsidRDefault="00565AC6" w:rsidP="002C0D62">
            <w:pPr>
              <w:rPr>
                <w:rFonts w:cs="Arial"/>
                <w:sz w:val="20"/>
                <w:szCs w:val="20"/>
              </w:rPr>
            </w:pPr>
          </w:p>
        </w:tc>
      </w:tr>
      <w:tr w:rsidR="00C30629" w:rsidRPr="00250555" w:rsidTr="0043681B">
        <w:trPr>
          <w:trHeight w:val="255"/>
        </w:trPr>
        <w:tc>
          <w:tcPr>
            <w:tcW w:w="6045" w:type="dxa"/>
          </w:tcPr>
          <w:p w:rsidR="00565AC6" w:rsidRPr="00250555" w:rsidRDefault="00F31FC5" w:rsidP="00565AC6">
            <w:pPr>
              <w:rPr>
                <w:rFonts w:cs="Arial"/>
                <w:sz w:val="20"/>
                <w:szCs w:val="20"/>
              </w:rPr>
            </w:pPr>
            <w:r w:rsidRPr="00250555">
              <w:rPr>
                <w:rFonts w:cs="Arial"/>
                <w:sz w:val="20"/>
              </w:rPr>
              <w:t xml:space="preserve">W3C WCAG 2.0 </w:t>
            </w:r>
            <w:r w:rsidR="00E95EAF" w:rsidRPr="00250555">
              <w:rPr>
                <w:rFonts w:cs="Arial"/>
                <w:sz w:val="20"/>
              </w:rPr>
              <w:t>Checkpoints</w:t>
            </w:r>
          </w:p>
        </w:tc>
        <w:tc>
          <w:tcPr>
            <w:tcW w:w="2613" w:type="dxa"/>
          </w:tcPr>
          <w:p w:rsidR="00565AC6" w:rsidRPr="00250555" w:rsidRDefault="003F49D1" w:rsidP="00565AC6">
            <w:pPr>
              <w:rPr>
                <w:rFonts w:cs="Arial"/>
                <w:sz w:val="20"/>
                <w:szCs w:val="20"/>
              </w:rPr>
            </w:pPr>
            <w:r w:rsidRPr="00250555">
              <w:rPr>
                <w:rFonts w:cs="Arial"/>
                <w:sz w:val="20"/>
                <w:szCs w:val="20"/>
              </w:rPr>
              <w:t>Not Applicable</w:t>
            </w:r>
          </w:p>
        </w:tc>
        <w:tc>
          <w:tcPr>
            <w:tcW w:w="3777" w:type="dxa"/>
          </w:tcPr>
          <w:p w:rsidR="00565AC6" w:rsidRPr="00250555" w:rsidRDefault="00565AC6" w:rsidP="002C0D62">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1194.23 Telecommunications Products </w:t>
            </w:r>
          </w:p>
        </w:tc>
        <w:tc>
          <w:tcPr>
            <w:tcW w:w="2613" w:type="dxa"/>
          </w:tcPr>
          <w:p w:rsidR="00565AC6" w:rsidRPr="00250555" w:rsidRDefault="003750B4" w:rsidP="00565AC6">
            <w:pPr>
              <w:rPr>
                <w:rFonts w:cs="Arial"/>
              </w:rPr>
            </w:pPr>
            <w:r>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1194.24 Video and Multi-media Products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78"/>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1194.25 Self-Contained, Closed Products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1194.26 Desktop and Portable Computers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1194.31 Functional Performance Criteria </w:t>
            </w:r>
          </w:p>
        </w:tc>
        <w:tc>
          <w:tcPr>
            <w:tcW w:w="2613" w:type="dxa"/>
          </w:tcPr>
          <w:p w:rsidR="00565AC6" w:rsidRPr="00250555" w:rsidRDefault="00565AC6" w:rsidP="00565AC6">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Section 1194.41 Information, Do</w:t>
            </w:r>
            <w:r w:rsidR="00D30D72" w:rsidRPr="00250555">
              <w:rPr>
                <w:rFonts w:cs="Arial"/>
                <w:sz w:val="20"/>
                <w:szCs w:val="20"/>
              </w:rPr>
              <w:t>cumentation and Support</w:t>
            </w:r>
          </w:p>
        </w:tc>
        <w:tc>
          <w:tcPr>
            <w:tcW w:w="2613" w:type="dxa"/>
          </w:tcPr>
          <w:p w:rsidR="00565AC6" w:rsidRPr="00250555" w:rsidRDefault="00565AC6" w:rsidP="00565AC6">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bl>
    <w:p w:rsidR="00565AC6" w:rsidRPr="00250555" w:rsidRDefault="00565AC6" w:rsidP="0021745F">
      <w:pPr>
        <w:rPr>
          <w:rFonts w:cs="Arial"/>
        </w:rPr>
      </w:pPr>
    </w:p>
    <w:p w:rsidR="009A083A" w:rsidRDefault="009A083A">
      <w:pPr>
        <w:rPr>
          <w:rFonts w:cs="Arial"/>
        </w:rPr>
      </w:pPr>
    </w:p>
    <w:p w:rsidR="003757FB" w:rsidRDefault="003757FB">
      <w:pPr>
        <w:rPr>
          <w:rFonts w:cs="Arial"/>
        </w:rPr>
      </w:pPr>
    </w:p>
    <w:p w:rsidR="003757FB" w:rsidRPr="00250555" w:rsidRDefault="003757FB">
      <w:pPr>
        <w:rPr>
          <w:rFonts w:cs="Arial"/>
        </w:rPr>
      </w:pPr>
    </w:p>
    <w:p w:rsidR="00AC34BF" w:rsidRPr="00250555" w:rsidRDefault="000343DA" w:rsidP="000343DA">
      <w:pPr>
        <w:pStyle w:val="Footer"/>
        <w:tabs>
          <w:tab w:val="clear" w:pos="4320"/>
          <w:tab w:val="clear" w:pos="8640"/>
          <w:tab w:val="left" w:pos="7680"/>
        </w:tabs>
        <w:rPr>
          <w:rFonts w:cs="Arial"/>
          <w:sz w:val="18"/>
          <w:szCs w:val="18"/>
        </w:rPr>
      </w:pPr>
      <w:r w:rsidRPr="00250555">
        <w:rPr>
          <w:rFonts w:cs="Arial"/>
          <w:sz w:val="18"/>
          <w:szCs w:val="18"/>
        </w:rPr>
        <w:tab/>
      </w: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AC34BF" w:rsidRPr="00250555" w:rsidRDefault="00AC34BF" w:rsidP="00AC34BF">
      <w:pPr>
        <w:pStyle w:val="Footer"/>
        <w:tabs>
          <w:tab w:val="clear" w:pos="8640"/>
          <w:tab w:val="right" w:pos="12870"/>
        </w:tabs>
        <w:rPr>
          <w:rFonts w:cs="Arial"/>
          <w:sz w:val="18"/>
          <w:szCs w:val="18"/>
        </w:rPr>
      </w:pPr>
      <w:r w:rsidRPr="00250555">
        <w:rPr>
          <w:rFonts w:cs="Arial"/>
          <w:sz w:val="18"/>
          <w:szCs w:val="18"/>
        </w:rPr>
        <w:t>All contents are Copyright © 1992-2016 Cisco Systems, Inc. All rights reserved.</w:t>
      </w:r>
    </w:p>
    <w:p w:rsidR="00AC34BF" w:rsidRPr="00250555" w:rsidRDefault="00AC34BF" w:rsidP="00AC34BF">
      <w:pPr>
        <w:pStyle w:val="Footer"/>
        <w:tabs>
          <w:tab w:val="clear" w:pos="8640"/>
          <w:tab w:val="right" w:pos="12870"/>
        </w:tabs>
        <w:rPr>
          <w:rFonts w:cs="Arial"/>
          <w:sz w:val="18"/>
          <w:szCs w:val="18"/>
        </w:rPr>
      </w:pPr>
    </w:p>
    <w:p w:rsidR="00AC34BF" w:rsidRPr="00250555" w:rsidRDefault="00AC34BF" w:rsidP="00AC34BF">
      <w:pPr>
        <w:pStyle w:val="Footer"/>
        <w:rPr>
          <w:rFonts w:cs="Arial"/>
          <w:sz w:val="18"/>
          <w:szCs w:val="18"/>
        </w:rPr>
      </w:pPr>
      <w:r w:rsidRPr="00250555">
        <w:rPr>
          <w:rFonts w:cs="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C34BF" w:rsidRPr="00250555" w:rsidRDefault="00AC34BF" w:rsidP="00AC34BF">
      <w:pPr>
        <w:pStyle w:val="Footer"/>
        <w:rPr>
          <w:rFonts w:cs="Arial"/>
          <w:sz w:val="18"/>
          <w:szCs w:val="18"/>
        </w:rPr>
      </w:pPr>
    </w:p>
    <w:p w:rsidR="00C566CF" w:rsidRPr="00250555" w:rsidRDefault="00AC34BF" w:rsidP="00AC34BF">
      <w:pPr>
        <w:pStyle w:val="Footer"/>
        <w:tabs>
          <w:tab w:val="clear" w:pos="8640"/>
          <w:tab w:val="right" w:pos="12960"/>
        </w:tabs>
        <w:rPr>
          <w:rFonts w:cs="Arial"/>
          <w:sz w:val="18"/>
          <w:szCs w:val="18"/>
        </w:rPr>
      </w:pPr>
      <w:r w:rsidRPr="00250555">
        <w:rPr>
          <w:rFonts w:cs="Arial"/>
          <w:sz w:val="18"/>
          <w:szCs w:val="18"/>
        </w:rPr>
        <w:t>For more information</w:t>
      </w:r>
      <w:r w:rsidR="00524712" w:rsidRPr="00250555">
        <w:rPr>
          <w:rFonts w:cs="Arial"/>
          <w:sz w:val="18"/>
          <w:szCs w:val="18"/>
        </w:rPr>
        <w:t>,</w:t>
      </w:r>
      <w:r w:rsidRPr="00250555">
        <w:rPr>
          <w:rFonts w:cs="Arial"/>
          <w:sz w:val="18"/>
          <w:szCs w:val="18"/>
        </w:rPr>
        <w:t xml:space="preserve"> please contact: </w:t>
      </w:r>
      <w:hyperlink r:id="rId9" w:history="1">
        <w:r w:rsidRPr="00250555">
          <w:rPr>
            <w:rStyle w:val="Hyperlink"/>
            <w:rFonts w:cs="Arial"/>
            <w:bCs/>
            <w:sz w:val="20"/>
            <w:szCs w:val="20"/>
          </w:rPr>
          <w:t>accessibility@cisco.com</w:t>
        </w:r>
      </w:hyperlink>
      <w:r w:rsidR="000343DA" w:rsidRPr="00250555">
        <w:rPr>
          <w:rStyle w:val="Hyperlink"/>
          <w:rFonts w:cs="Arial"/>
          <w:bCs/>
          <w:sz w:val="20"/>
          <w:szCs w:val="20"/>
          <w:u w:val="none"/>
        </w:rPr>
        <w:t xml:space="preserve"> </w:t>
      </w:r>
      <w:r w:rsidR="000343DA" w:rsidRPr="00250555">
        <w:rPr>
          <w:rStyle w:val="Hyperlink"/>
          <w:rFonts w:cs="Arial"/>
          <w:bCs/>
          <w:sz w:val="20"/>
          <w:szCs w:val="20"/>
          <w:u w:val="none"/>
        </w:rPr>
        <w:tab/>
        <w:t xml:space="preserve">  </w:t>
      </w:r>
      <w:r w:rsidR="000343DA" w:rsidRPr="00250555">
        <w:rPr>
          <w:rFonts w:cs="Arial"/>
          <w:sz w:val="18"/>
          <w:szCs w:val="18"/>
        </w:rPr>
        <w:t>Last Updated</w:t>
      </w:r>
      <w:r w:rsidR="00FB068B" w:rsidRPr="00250555">
        <w:rPr>
          <w:rFonts w:cs="Arial"/>
          <w:sz w:val="18"/>
          <w:szCs w:val="18"/>
        </w:rPr>
        <w:t xml:space="preserve">: </w:t>
      </w:r>
      <w:r w:rsidR="003757FB">
        <w:rPr>
          <w:rFonts w:cs="Arial"/>
          <w:sz w:val="18"/>
          <w:szCs w:val="18"/>
        </w:rPr>
        <w:t>December</w:t>
      </w:r>
      <w:r w:rsidR="00FB068B" w:rsidRPr="00250555">
        <w:rPr>
          <w:rFonts w:cs="Arial"/>
          <w:sz w:val="18"/>
          <w:szCs w:val="18"/>
        </w:rPr>
        <w:t xml:space="preserve"> </w:t>
      </w:r>
      <w:r w:rsidR="00C15E13">
        <w:rPr>
          <w:rFonts w:cs="Arial"/>
          <w:sz w:val="18"/>
          <w:szCs w:val="18"/>
        </w:rPr>
        <w:t>1</w:t>
      </w:r>
      <w:r w:rsidR="00D42EA4">
        <w:rPr>
          <w:rFonts w:cs="Arial"/>
          <w:sz w:val="18"/>
          <w:szCs w:val="18"/>
        </w:rPr>
        <w:t>6</w:t>
      </w:r>
      <w:r w:rsidR="000343DA" w:rsidRPr="00250555">
        <w:rPr>
          <w:rFonts w:cs="Arial"/>
          <w:sz w:val="18"/>
          <w:szCs w:val="18"/>
        </w:rPr>
        <w:t xml:space="preserve">, 2016  </w:t>
      </w:r>
      <w:r w:rsidRPr="00250555">
        <w:rPr>
          <w:rFonts w:cs="Arial"/>
          <w:sz w:val="18"/>
          <w:szCs w:val="18"/>
        </w:rPr>
        <w:t xml:space="preserve"> </w:t>
      </w:r>
    </w:p>
    <w:p w:rsidR="009F5587" w:rsidRPr="00250555" w:rsidRDefault="009A083A" w:rsidP="00C566CF">
      <w:pPr>
        <w:pStyle w:val="Heading1"/>
        <w:rPr>
          <w:rFonts w:cs="Arial"/>
        </w:rPr>
      </w:pPr>
      <w:r w:rsidRPr="00250555">
        <w:rPr>
          <w:rFonts w:cs="Arial"/>
        </w:rPr>
        <w:lastRenderedPageBreak/>
        <w:t>Version of the Product</w:t>
      </w:r>
      <w:bookmarkStart w:id="2" w:name="webdetails"/>
      <w:bookmarkStart w:id="3" w:name="tp6" w:colFirst="0" w:colLast="0"/>
      <w:bookmarkStart w:id="4" w:name="tp5" w:colFirst="0" w:colLast="0"/>
      <w:bookmarkStart w:id="5" w:name="tp4" w:colFirst="0" w:colLast="0"/>
      <w:bookmarkStart w:id="6" w:name="tp3" w:colFirst="0" w:colLast="0"/>
      <w:bookmarkStart w:id="7" w:name="tp2" w:colFirst="0" w:colLast="0"/>
      <w:bookmarkStart w:id="8" w:name="tp7" w:colFirst="0" w:colLast="0"/>
      <w:bookmarkStart w:id="9" w:name="softwaredetails"/>
    </w:p>
    <w:p w:rsidR="00FB068B" w:rsidRPr="00E82FD8" w:rsidRDefault="00F8412D" w:rsidP="00FB068B">
      <w:r w:rsidRPr="00F8412D">
        <w:rPr>
          <w:rFonts w:cs="Arial"/>
          <w:bCs/>
        </w:rPr>
        <w:t>Cisco IP Communicator, 7.x</w:t>
      </w:r>
      <w:r>
        <w:rPr>
          <w:rFonts w:cs="Arial"/>
          <w:bCs/>
        </w:rPr>
        <w:t xml:space="preserve"> and</w:t>
      </w:r>
      <w:r w:rsidRPr="00F8412D">
        <w:rPr>
          <w:rFonts w:cs="Arial"/>
          <w:bCs/>
        </w:rPr>
        <w:t xml:space="preserve"> 8.x</w:t>
      </w:r>
    </w:p>
    <w:p w:rsidR="007779CB" w:rsidRDefault="007779CB" w:rsidP="00FB068B">
      <w:pPr>
        <w:rPr>
          <w:rFonts w:cs="Arial"/>
        </w:rPr>
      </w:pPr>
    </w:p>
    <w:p w:rsidR="00BF3F86" w:rsidRDefault="00BF3F86">
      <w:pPr>
        <w:rPr>
          <w:noProof/>
        </w:rPr>
      </w:pPr>
      <w:r w:rsidRPr="00BF3F86">
        <w:rPr>
          <w:noProof/>
        </w:rPr>
        <w:drawing>
          <wp:inline distT="0" distB="0" distL="0" distR="0">
            <wp:extent cx="4675551"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8684" cy="2535348"/>
                    </a:xfrm>
                    <a:prstGeom prst="rect">
                      <a:avLst/>
                    </a:prstGeom>
                    <a:noFill/>
                    <a:ln>
                      <a:noFill/>
                    </a:ln>
                  </pic:spPr>
                </pic:pic>
              </a:graphicData>
            </a:graphic>
          </wp:inline>
        </w:drawing>
      </w:r>
    </w:p>
    <w:p w:rsidR="007779CB" w:rsidRDefault="007779CB">
      <w:pPr>
        <w:rPr>
          <w:rFonts w:cs="Arial"/>
        </w:rPr>
      </w:pPr>
      <w:r>
        <w:rPr>
          <w:rFonts w:cs="Arial"/>
        </w:rPr>
        <w:br w:type="page"/>
      </w:r>
    </w:p>
    <w:p w:rsidR="00EB63FC" w:rsidRPr="00250555" w:rsidRDefault="0034006D" w:rsidP="00C566CF">
      <w:pPr>
        <w:pStyle w:val="Heading1"/>
        <w:rPr>
          <w:rFonts w:cs="Arial"/>
        </w:rPr>
      </w:pPr>
      <w:r w:rsidRPr="00250555">
        <w:rPr>
          <w:rFonts w:cs="Arial"/>
        </w:rPr>
        <w:lastRenderedPageBreak/>
        <w:t>Section 1194.21: Software Applications and Operating Systems – Detail</w:t>
      </w:r>
    </w:p>
    <w:tbl>
      <w:tblPr>
        <w:tblW w:w="12435" w:type="dxa"/>
        <w:tblInd w:w="93" w:type="dxa"/>
        <w:tblLook w:val="00A0" w:firstRow="1" w:lastRow="0" w:firstColumn="1" w:lastColumn="0" w:noHBand="0" w:noVBand="0"/>
        <w:tblCaption w:val="Section 1194.21: Software Applications and Operating Systems – Detail"/>
        <w:tblDescription w:val="Section 1194.21: Software Applications and Operating Systems – Detail"/>
      </w:tblPr>
      <w:tblGrid>
        <w:gridCol w:w="1601"/>
        <w:gridCol w:w="5641"/>
        <w:gridCol w:w="2403"/>
        <w:gridCol w:w="2790"/>
      </w:tblGrid>
      <w:tr w:rsidR="0069792D" w:rsidRPr="00250555" w:rsidTr="0043681B">
        <w:trPr>
          <w:trHeight w:val="260"/>
        </w:trPr>
        <w:tc>
          <w:tcPr>
            <w:tcW w:w="1601" w:type="dxa"/>
            <w:tcBorders>
              <w:top w:val="nil"/>
              <w:left w:val="single" w:sz="4" w:space="0" w:color="auto"/>
              <w:bottom w:val="single" w:sz="4" w:space="0" w:color="auto"/>
              <w:right w:val="single" w:sz="4" w:space="0" w:color="auto"/>
            </w:tcBorders>
            <w:shd w:val="clear" w:color="auto" w:fill="595959"/>
          </w:tcPr>
          <w:p w:rsidR="0069792D" w:rsidRPr="00250555" w:rsidRDefault="0069792D" w:rsidP="0069792D">
            <w:pPr>
              <w:rPr>
                <w:rFonts w:cs="Arial"/>
                <w:b/>
                <w:bCs/>
                <w:iCs/>
                <w:color w:val="FFFFFF"/>
                <w:sz w:val="20"/>
                <w:szCs w:val="20"/>
              </w:rPr>
            </w:pPr>
            <w:r w:rsidRPr="00250555">
              <w:rPr>
                <w:rFonts w:cs="Arial"/>
                <w:b/>
                <w:bCs/>
                <w:iCs/>
                <w:color w:val="FFFFFF"/>
                <w:sz w:val="20"/>
                <w:szCs w:val="20"/>
              </w:rPr>
              <w:t>Claus</w:t>
            </w:r>
            <w:bookmarkStart w:id="10" w:name="Title_2"/>
            <w:bookmarkEnd w:id="10"/>
            <w:r w:rsidRPr="00250555">
              <w:rPr>
                <w:rFonts w:cs="Arial"/>
                <w:b/>
                <w:bCs/>
                <w:iCs/>
                <w:color w:val="FFFFFF"/>
                <w:sz w:val="20"/>
                <w:szCs w:val="20"/>
              </w:rPr>
              <w:t>e</w:t>
            </w:r>
          </w:p>
        </w:tc>
        <w:tc>
          <w:tcPr>
            <w:tcW w:w="5641" w:type="dxa"/>
            <w:tcBorders>
              <w:top w:val="nil"/>
              <w:left w:val="single" w:sz="4" w:space="0" w:color="auto"/>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iCs/>
                <w:color w:val="FFFFFF"/>
                <w:sz w:val="20"/>
                <w:szCs w:val="20"/>
              </w:rPr>
              <w:t xml:space="preserve">Criteria </w:t>
            </w:r>
          </w:p>
        </w:tc>
        <w:tc>
          <w:tcPr>
            <w:tcW w:w="2403" w:type="dxa"/>
            <w:tcBorders>
              <w:top w:val="nil"/>
              <w:left w:val="nil"/>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color w:val="FFFFFF"/>
                <w:sz w:val="20"/>
                <w:szCs w:val="20"/>
              </w:rPr>
              <w:t>Status</w:t>
            </w:r>
          </w:p>
        </w:tc>
        <w:tc>
          <w:tcPr>
            <w:tcW w:w="2790" w:type="dxa"/>
            <w:tcBorders>
              <w:top w:val="nil"/>
              <w:left w:val="nil"/>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color w:val="FFFFFF"/>
                <w:sz w:val="20"/>
                <w:szCs w:val="20"/>
              </w:rPr>
              <w:t>Remarks and Explanations</w:t>
            </w:r>
          </w:p>
        </w:tc>
      </w:tr>
      <w:tr w:rsidR="00634F6B" w:rsidRPr="00250555" w:rsidTr="009437F0">
        <w:trPr>
          <w:trHeight w:val="103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1194.21(a)</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403"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34F6B" w:rsidRPr="00E83046" w:rsidRDefault="00634F6B" w:rsidP="00634F6B">
            <w:pPr>
              <w:rPr>
                <w:rFonts w:cs="Arial"/>
                <w:sz w:val="20"/>
                <w:szCs w:val="20"/>
              </w:rPr>
            </w:pPr>
            <w:r>
              <w:rPr>
                <w:rFonts w:cs="Arial"/>
                <w:sz w:val="20"/>
                <w:szCs w:val="20"/>
              </w:rPr>
              <w:t>Product provides keyboard access to all major features. Keyboard shortcuts can be found in the user documentation. For example, Shift+F10 invoke the application’s context menu.</w:t>
            </w:r>
          </w:p>
        </w:tc>
      </w:tr>
      <w:tr w:rsidR="00634F6B" w:rsidRPr="00250555" w:rsidTr="009437F0">
        <w:trPr>
          <w:trHeight w:val="2078"/>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1194.21(b)</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403"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sidRPr="00197F7B">
              <w:rPr>
                <w:rFonts w:cs="Arial"/>
                <w:sz w:val="20"/>
                <w:szCs w:val="20"/>
              </w:rPr>
              <w:t xml:space="preserve">The following OS </w:t>
            </w:r>
            <w:smartTag w:uri="urn:schemas-microsoft-com:office:smarttags" w:element="PersonName">
              <w:r w:rsidRPr="00197F7B">
                <w:rPr>
                  <w:rFonts w:cs="Arial"/>
                  <w:sz w:val="20"/>
                  <w:szCs w:val="20"/>
                </w:rPr>
                <w:t>accessibility</w:t>
              </w:r>
            </w:smartTag>
            <w:r w:rsidRPr="00197F7B">
              <w:rPr>
                <w:rFonts w:cs="Arial"/>
                <w:sz w:val="20"/>
                <w:szCs w:val="20"/>
              </w:rPr>
              <w:t xml:space="preserve"> features were tested: FilterKeys, ToggleKeys, and Stick</w:t>
            </w:r>
            <w:r>
              <w:rPr>
                <w:rFonts w:cs="Arial"/>
                <w:sz w:val="20"/>
                <w:szCs w:val="20"/>
              </w:rPr>
              <w:t>y</w:t>
            </w:r>
            <w:r w:rsidRPr="00197F7B">
              <w:rPr>
                <w:rFonts w:cs="Arial"/>
                <w:sz w:val="20"/>
                <w:szCs w:val="20"/>
              </w:rPr>
              <w:t>Keys. The Accessibility Display options are addressed in 1194.21(g).</w:t>
            </w:r>
          </w:p>
        </w:tc>
      </w:tr>
      <w:tr w:rsidR="00634F6B" w:rsidRPr="00250555" w:rsidTr="009437F0">
        <w:trPr>
          <w:trHeight w:val="103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1194.21(c)</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403" w:type="dxa"/>
            <w:tcBorders>
              <w:top w:val="nil"/>
              <w:left w:val="nil"/>
              <w:bottom w:val="single" w:sz="4" w:space="0" w:color="auto"/>
              <w:right w:val="single" w:sz="4" w:space="0" w:color="auto"/>
            </w:tcBorders>
            <w:shd w:val="clear" w:color="auto" w:fill="auto"/>
          </w:tcPr>
          <w:p w:rsidR="00A152D1" w:rsidRPr="00197F7B" w:rsidRDefault="009520F5" w:rsidP="00634F6B">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The skins (Default and Compact) provided for the main interface of the soft phone does not provide a well-defined on screen indication of focus.</w:t>
            </w:r>
          </w:p>
          <w:p w:rsidR="00634F6B" w:rsidRDefault="00634F6B" w:rsidP="00634F6B">
            <w:pPr>
              <w:rPr>
                <w:rFonts w:cs="Arial"/>
                <w:sz w:val="20"/>
                <w:szCs w:val="20"/>
              </w:rPr>
            </w:pPr>
          </w:p>
          <w:p w:rsidR="00634F6B" w:rsidRDefault="00634F6B" w:rsidP="00634F6B">
            <w:pPr>
              <w:rPr>
                <w:rFonts w:cs="Arial"/>
                <w:sz w:val="20"/>
                <w:szCs w:val="20"/>
              </w:rPr>
            </w:pPr>
            <w:r w:rsidRPr="00197F7B">
              <w:rPr>
                <w:rFonts w:cs="Arial"/>
                <w:sz w:val="20"/>
                <w:szCs w:val="20"/>
              </w:rPr>
              <w:t>Supporte</w:t>
            </w:r>
            <w:r>
              <w:rPr>
                <w:rFonts w:cs="Arial"/>
                <w:sz w:val="20"/>
                <w:szCs w:val="20"/>
              </w:rPr>
              <w:t xml:space="preserve">d only in the Preferences, About Quick Search and </w:t>
            </w:r>
            <w:r w:rsidRPr="00197F7B">
              <w:rPr>
                <w:rFonts w:cs="Arial"/>
                <w:sz w:val="20"/>
                <w:szCs w:val="20"/>
              </w:rPr>
              <w:t>Audio Tuning Wizard</w:t>
            </w:r>
            <w:r>
              <w:rPr>
                <w:rFonts w:cs="Arial"/>
                <w:sz w:val="20"/>
                <w:szCs w:val="20"/>
              </w:rPr>
              <w:t xml:space="preserve"> dialog boxes.</w:t>
            </w:r>
          </w:p>
          <w:p w:rsidR="00634F6B" w:rsidRDefault="00634F6B" w:rsidP="00634F6B">
            <w:pPr>
              <w:rPr>
                <w:rFonts w:cs="Arial"/>
                <w:sz w:val="20"/>
                <w:szCs w:val="20"/>
              </w:rPr>
            </w:pPr>
          </w:p>
          <w:p w:rsidR="00634F6B" w:rsidRPr="00197F7B" w:rsidRDefault="00634F6B" w:rsidP="00634F6B">
            <w:pPr>
              <w:rPr>
                <w:rFonts w:cs="Arial"/>
                <w:sz w:val="20"/>
                <w:szCs w:val="20"/>
              </w:rPr>
            </w:pPr>
            <w:r>
              <w:rPr>
                <w:rFonts w:cs="Arial"/>
                <w:sz w:val="20"/>
                <w:szCs w:val="20"/>
              </w:rPr>
              <w:lastRenderedPageBreak/>
              <w:t>See 1194.21(d) for remarks regarding Assistive Technology.</w:t>
            </w:r>
          </w:p>
        </w:tc>
      </w:tr>
      <w:tr w:rsidR="00634F6B" w:rsidRPr="00250555" w:rsidTr="009437F0">
        <w:trPr>
          <w:trHeight w:val="129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lastRenderedPageBreak/>
              <w:t>1194.21(d)</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403" w:type="dxa"/>
            <w:tcBorders>
              <w:top w:val="nil"/>
              <w:left w:val="nil"/>
              <w:bottom w:val="single" w:sz="4" w:space="0" w:color="auto"/>
              <w:right w:val="single" w:sz="4" w:space="0" w:color="auto"/>
            </w:tcBorders>
            <w:shd w:val="clear" w:color="auto" w:fill="auto"/>
          </w:tcPr>
          <w:p w:rsidR="00A152D1" w:rsidRPr="00197F7B" w:rsidRDefault="009520F5" w:rsidP="00634F6B">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Not fully compatible with screen reader software</w:t>
            </w:r>
            <w:r w:rsidRPr="00197F7B">
              <w:rPr>
                <w:rFonts w:cs="Arial"/>
                <w:sz w:val="20"/>
                <w:szCs w:val="20"/>
              </w:rPr>
              <w:t>.</w:t>
            </w:r>
          </w:p>
          <w:p w:rsidR="00634F6B" w:rsidRPr="00197F7B" w:rsidRDefault="00634F6B" w:rsidP="00634F6B">
            <w:pPr>
              <w:ind w:left="383"/>
              <w:rPr>
                <w:rFonts w:cs="Arial"/>
                <w:sz w:val="20"/>
                <w:szCs w:val="20"/>
              </w:rPr>
            </w:pPr>
          </w:p>
          <w:p w:rsidR="00634F6B" w:rsidRPr="00197F7B" w:rsidRDefault="00634F6B" w:rsidP="00634F6B">
            <w:pPr>
              <w:rPr>
                <w:rFonts w:cs="Arial"/>
                <w:sz w:val="20"/>
                <w:szCs w:val="20"/>
              </w:rPr>
            </w:pPr>
            <w:r>
              <w:rPr>
                <w:rFonts w:cs="Arial"/>
                <w:sz w:val="20"/>
                <w:szCs w:val="20"/>
              </w:rPr>
              <w:t>The following window dialogs, Preferences, Quick Search, and Audio Tuning are compatible with screen reader software</w:t>
            </w:r>
            <w:r w:rsidRPr="00197F7B">
              <w:rPr>
                <w:rFonts w:cs="Arial"/>
                <w:sz w:val="20"/>
                <w:szCs w:val="20"/>
              </w:rPr>
              <w:t>.</w:t>
            </w:r>
            <w:r>
              <w:rPr>
                <w:rFonts w:cs="Arial"/>
                <w:sz w:val="20"/>
                <w:szCs w:val="20"/>
              </w:rPr>
              <w:t xml:space="preserve">  There are minor instances where the label to an edit field is not spoken by the screen reader in the Preferences Audio and Network tabs.</w:t>
            </w:r>
          </w:p>
        </w:tc>
      </w:tr>
      <w:tr w:rsidR="00634F6B" w:rsidRPr="00250555" w:rsidTr="009437F0">
        <w:trPr>
          <w:trHeight w:val="103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1194.21(e)</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When bitmap images are used to identify controls, status indicators, or other programmatic elements, the meaning assigned to those images shall be consistent throughout an application's performance.</w:t>
            </w:r>
          </w:p>
        </w:tc>
        <w:tc>
          <w:tcPr>
            <w:tcW w:w="2403"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sidRPr="00197F7B">
              <w:rPr>
                <w:rFonts w:cs="Arial"/>
                <w:sz w:val="20"/>
                <w:szCs w:val="20"/>
              </w:rPr>
              <w:t xml:space="preserve">Does Not Support </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The Default and Compact skins that are the main interface to the product use bitmaps for controls. The labeling is consistent, but hinders the compatibility with a screen reader and does not provide alternative skins for low vision users.</w:t>
            </w:r>
          </w:p>
        </w:tc>
      </w:tr>
      <w:tr w:rsidR="00634F6B" w:rsidRPr="00250555" w:rsidTr="009437F0">
        <w:trPr>
          <w:trHeight w:val="103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1194.21(f)</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Textual information shall be provided through operating system functions for displaying text. The minimum information that shall be made available is text content, text input caret location, and text attributes.</w:t>
            </w:r>
          </w:p>
        </w:tc>
        <w:tc>
          <w:tcPr>
            <w:tcW w:w="2403" w:type="dxa"/>
            <w:tcBorders>
              <w:top w:val="nil"/>
              <w:left w:val="nil"/>
              <w:bottom w:val="single" w:sz="4" w:space="0" w:color="auto"/>
              <w:right w:val="single" w:sz="4" w:space="0" w:color="auto"/>
            </w:tcBorders>
            <w:shd w:val="clear" w:color="auto" w:fill="auto"/>
          </w:tcPr>
          <w:p w:rsidR="00A152D1" w:rsidRPr="00197F7B" w:rsidRDefault="009520F5" w:rsidP="00634F6B">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sidRPr="00197F7B">
              <w:rPr>
                <w:rFonts w:cs="Arial"/>
                <w:sz w:val="20"/>
                <w:szCs w:val="20"/>
              </w:rPr>
              <w:t>Supporte</w:t>
            </w:r>
            <w:r>
              <w:rPr>
                <w:rFonts w:cs="Arial"/>
                <w:sz w:val="20"/>
                <w:szCs w:val="20"/>
              </w:rPr>
              <w:t xml:space="preserve">d only in the Preferences, About Quick Search and </w:t>
            </w:r>
            <w:r w:rsidRPr="00197F7B">
              <w:rPr>
                <w:rFonts w:cs="Arial"/>
                <w:sz w:val="20"/>
                <w:szCs w:val="20"/>
              </w:rPr>
              <w:t>Audio Tuning Wizard</w:t>
            </w:r>
            <w:r>
              <w:rPr>
                <w:rFonts w:cs="Arial"/>
                <w:sz w:val="20"/>
                <w:szCs w:val="20"/>
              </w:rPr>
              <w:t xml:space="preserve"> dialog boxes.</w:t>
            </w:r>
          </w:p>
        </w:tc>
      </w:tr>
      <w:tr w:rsidR="00634F6B" w:rsidRPr="00250555" w:rsidTr="009437F0">
        <w:trPr>
          <w:trHeight w:val="51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lastRenderedPageBreak/>
              <w:t>1194.21(g)</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Applications shall not override user selected contrast and color selections and other individual display attributes.</w:t>
            </w:r>
          </w:p>
        </w:tc>
        <w:tc>
          <w:tcPr>
            <w:tcW w:w="2403"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sidRPr="00197F7B">
              <w:rPr>
                <w:rFonts w:cs="Arial"/>
                <w:sz w:val="20"/>
                <w:szCs w:val="20"/>
              </w:rPr>
              <w:t>Does Not Support</w:t>
            </w:r>
          </w:p>
        </w:tc>
        <w:tc>
          <w:tcPr>
            <w:tcW w:w="279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Product uses bitmap skins that do not inherit the OS contrast and color selections.</w:t>
            </w:r>
          </w:p>
          <w:p w:rsidR="00634F6B" w:rsidRDefault="00634F6B" w:rsidP="00634F6B">
            <w:pPr>
              <w:rPr>
                <w:rFonts w:cs="Arial"/>
                <w:sz w:val="20"/>
                <w:szCs w:val="20"/>
              </w:rPr>
            </w:pPr>
          </w:p>
          <w:p w:rsidR="00634F6B" w:rsidRDefault="00634F6B" w:rsidP="00634F6B">
            <w:pPr>
              <w:rPr>
                <w:rFonts w:cs="Arial"/>
                <w:sz w:val="20"/>
                <w:szCs w:val="20"/>
              </w:rPr>
            </w:pPr>
            <w:r>
              <w:rPr>
                <w:rFonts w:cs="Arial"/>
                <w:sz w:val="20"/>
                <w:szCs w:val="20"/>
              </w:rPr>
              <w:t>Product’s main interface (bitmap skins) does not work with a Screen Magnifier because it does not provide a well-defined on screen indication of focus.</w:t>
            </w:r>
          </w:p>
          <w:p w:rsidR="00634F6B" w:rsidRDefault="00634F6B" w:rsidP="00634F6B">
            <w:pPr>
              <w:rPr>
                <w:rFonts w:cs="Arial"/>
                <w:sz w:val="20"/>
                <w:szCs w:val="20"/>
              </w:rPr>
            </w:pPr>
          </w:p>
          <w:p w:rsidR="00634F6B" w:rsidRPr="00197F7B" w:rsidRDefault="00634F6B" w:rsidP="00634F6B">
            <w:pPr>
              <w:rPr>
                <w:rFonts w:cs="Arial"/>
                <w:sz w:val="20"/>
                <w:szCs w:val="20"/>
              </w:rPr>
            </w:pPr>
            <w:r>
              <w:rPr>
                <w:rFonts w:cs="Arial"/>
                <w:sz w:val="20"/>
                <w:szCs w:val="20"/>
              </w:rPr>
              <w:t xml:space="preserve">The following dialogs do inherit the contrast settings but not the increased text size: Preferences, About Quick Search and </w:t>
            </w:r>
            <w:r w:rsidRPr="00197F7B">
              <w:rPr>
                <w:rFonts w:cs="Arial"/>
                <w:sz w:val="20"/>
                <w:szCs w:val="20"/>
              </w:rPr>
              <w:t>Audio Tuning Wizard</w:t>
            </w:r>
            <w:r>
              <w:rPr>
                <w:rFonts w:cs="Arial"/>
                <w:sz w:val="20"/>
                <w:szCs w:val="20"/>
              </w:rPr>
              <w:t xml:space="preserve"> dialog boxes.</w:t>
            </w:r>
          </w:p>
        </w:tc>
      </w:tr>
      <w:tr w:rsidR="00634F6B" w:rsidRPr="00250555" w:rsidTr="009437F0">
        <w:trPr>
          <w:trHeight w:val="77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1194.21(h)</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When animation is displayed, the information shall be displayable in at least one non-animated presentation mode at the option of the user.</w:t>
            </w:r>
          </w:p>
        </w:tc>
        <w:tc>
          <w:tcPr>
            <w:tcW w:w="2403"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There are small animations for an incoming call and other functions. The animations are complimented by textual information, e.g. a Call ID number.</w:t>
            </w:r>
          </w:p>
        </w:tc>
      </w:tr>
      <w:tr w:rsidR="00634F6B" w:rsidRPr="00250555" w:rsidTr="009437F0">
        <w:trPr>
          <w:trHeight w:val="77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1194.21(i)</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Color coding shall not be used as the only means of conveying information, indicating an action, prompting a response, or distinguishing a visual element.</w:t>
            </w:r>
          </w:p>
        </w:tc>
        <w:tc>
          <w:tcPr>
            <w:tcW w:w="2403"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No instances of relying solely on color to convey information.</w:t>
            </w:r>
          </w:p>
        </w:tc>
      </w:tr>
      <w:tr w:rsidR="00634F6B" w:rsidRPr="00250555" w:rsidTr="009437F0">
        <w:trPr>
          <w:trHeight w:val="77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1194.21(j)</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When a product permits a user to adjust color and contrast settings, a variety of color selections capable of producing a range of contrast levels shall be provided.</w:t>
            </w:r>
          </w:p>
        </w:tc>
        <w:tc>
          <w:tcPr>
            <w:tcW w:w="2403"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sidRPr="00197F7B">
              <w:rPr>
                <w:rFonts w:cs="Arial"/>
                <w:sz w:val="20"/>
                <w:szCs w:val="20"/>
              </w:rPr>
              <w:t>Not Applicable</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sidRPr="00197F7B">
              <w:rPr>
                <w:rFonts w:cs="Arial"/>
                <w:sz w:val="20"/>
                <w:szCs w:val="20"/>
              </w:rPr>
              <w:t>There is not a feature built into this product to adjust the color and contrast.</w:t>
            </w:r>
          </w:p>
        </w:tc>
      </w:tr>
      <w:tr w:rsidR="00634F6B" w:rsidRPr="00250555" w:rsidTr="009437F0">
        <w:trPr>
          <w:trHeight w:val="77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lastRenderedPageBreak/>
              <w:t>1194.21(k)</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Software shall not use flashing or blinking text, objects, or other elements having a flash or blink frequency greater than 2 Hz and lower than 55 Hz.</w:t>
            </w:r>
          </w:p>
        </w:tc>
        <w:tc>
          <w:tcPr>
            <w:tcW w:w="2403"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sidRPr="00197F7B">
              <w:rPr>
                <w:rFonts w:cs="Arial"/>
                <w:sz w:val="20"/>
                <w:szCs w:val="20"/>
              </w:rPr>
              <w:t>An i</w:t>
            </w:r>
            <w:r>
              <w:rPr>
                <w:rFonts w:cs="Arial"/>
                <w:sz w:val="20"/>
                <w:szCs w:val="20"/>
              </w:rPr>
              <w:t>n</w:t>
            </w:r>
            <w:r w:rsidRPr="00197F7B">
              <w:rPr>
                <w:rFonts w:cs="Arial"/>
                <w:sz w:val="20"/>
                <w:szCs w:val="20"/>
              </w:rPr>
              <w:t>coming call will flash the line button of the respective line. The flash/blink rate falls outside the danger range. The current blink rate was measured at 1.75HZ.</w:t>
            </w:r>
          </w:p>
          <w:p w:rsidR="00634F6B" w:rsidRPr="00197F7B" w:rsidRDefault="00634F6B" w:rsidP="00634F6B">
            <w:pPr>
              <w:ind w:left="383"/>
              <w:rPr>
                <w:rFonts w:cs="Arial"/>
                <w:sz w:val="20"/>
                <w:szCs w:val="20"/>
              </w:rPr>
            </w:pPr>
          </w:p>
          <w:p w:rsidR="00634F6B" w:rsidRPr="00197F7B" w:rsidRDefault="00634F6B" w:rsidP="00634F6B">
            <w:pPr>
              <w:rPr>
                <w:rFonts w:cs="Arial"/>
                <w:sz w:val="20"/>
                <w:szCs w:val="20"/>
              </w:rPr>
            </w:pPr>
            <w:r>
              <w:rPr>
                <w:rFonts w:cs="Arial"/>
                <w:sz w:val="20"/>
                <w:szCs w:val="20"/>
              </w:rPr>
              <w:t>The flashing occur</w:t>
            </w:r>
            <w:r w:rsidRPr="00197F7B">
              <w:rPr>
                <w:rFonts w:cs="Arial"/>
                <w:sz w:val="20"/>
                <w:szCs w:val="20"/>
              </w:rPr>
              <w:t>s in a small percentage, less tha</w:t>
            </w:r>
            <w:r>
              <w:rPr>
                <w:rFonts w:cs="Arial"/>
                <w:sz w:val="20"/>
                <w:szCs w:val="20"/>
              </w:rPr>
              <w:t>n</w:t>
            </w:r>
            <w:r w:rsidRPr="00197F7B">
              <w:rPr>
                <w:rFonts w:cs="Arial"/>
                <w:sz w:val="20"/>
                <w:szCs w:val="20"/>
              </w:rPr>
              <w:t xml:space="preserve"> </w:t>
            </w:r>
            <w:r>
              <w:rPr>
                <w:rFonts w:cs="Arial"/>
                <w:sz w:val="20"/>
                <w:szCs w:val="20"/>
              </w:rPr>
              <w:t>5</w:t>
            </w:r>
            <w:r w:rsidRPr="00197F7B">
              <w:rPr>
                <w:rFonts w:cs="Arial"/>
                <w:sz w:val="20"/>
                <w:szCs w:val="20"/>
              </w:rPr>
              <w:t>% of the screen)</w:t>
            </w:r>
          </w:p>
        </w:tc>
      </w:tr>
      <w:tr w:rsidR="00634F6B" w:rsidRPr="00250555" w:rsidTr="009437F0">
        <w:trPr>
          <w:trHeight w:val="1039"/>
        </w:trPr>
        <w:tc>
          <w:tcPr>
            <w:tcW w:w="1601" w:type="dxa"/>
            <w:tcBorders>
              <w:top w:val="nil"/>
              <w:left w:val="single" w:sz="4" w:space="0" w:color="auto"/>
              <w:bottom w:val="single" w:sz="4" w:space="0" w:color="auto"/>
              <w:right w:val="single" w:sz="4" w:space="0" w:color="auto"/>
            </w:tcBorders>
          </w:tcPr>
          <w:p w:rsidR="00634F6B" w:rsidRPr="00250555" w:rsidRDefault="00634F6B" w:rsidP="00634F6B">
            <w:pPr>
              <w:rPr>
                <w:rFonts w:cs="Arial"/>
                <w:sz w:val="20"/>
                <w:szCs w:val="20"/>
              </w:rPr>
            </w:pPr>
            <w:r w:rsidRPr="00250555">
              <w:rPr>
                <w:rFonts w:cs="Arial"/>
                <w:sz w:val="20"/>
                <w:szCs w:val="20"/>
              </w:rPr>
              <w:t>1194.21(l)</w:t>
            </w:r>
          </w:p>
        </w:tc>
        <w:tc>
          <w:tcPr>
            <w:tcW w:w="5641" w:type="dxa"/>
            <w:tcBorders>
              <w:top w:val="nil"/>
              <w:left w:val="single" w:sz="4" w:space="0" w:color="auto"/>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403" w:type="dxa"/>
            <w:tcBorders>
              <w:top w:val="nil"/>
              <w:left w:val="nil"/>
              <w:bottom w:val="single" w:sz="4" w:space="0" w:color="auto"/>
              <w:right w:val="single" w:sz="4" w:space="0" w:color="auto"/>
            </w:tcBorders>
            <w:shd w:val="clear" w:color="auto" w:fill="auto"/>
          </w:tcPr>
          <w:p w:rsidR="00A152D1" w:rsidRPr="00197F7B" w:rsidRDefault="00A152D1" w:rsidP="00634F6B">
            <w:pPr>
              <w:rPr>
                <w:rFonts w:cs="Arial"/>
                <w:sz w:val="20"/>
                <w:szCs w:val="20"/>
              </w:rPr>
            </w:pPr>
            <w:r w:rsidRPr="009520F5">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34F6B" w:rsidRPr="00197F7B" w:rsidRDefault="00634F6B" w:rsidP="00634F6B">
            <w:pPr>
              <w:rPr>
                <w:rFonts w:cs="Arial"/>
                <w:sz w:val="20"/>
                <w:szCs w:val="20"/>
              </w:rPr>
            </w:pPr>
            <w:r>
              <w:rPr>
                <w:rFonts w:cs="Arial"/>
                <w:sz w:val="20"/>
                <w:szCs w:val="20"/>
              </w:rPr>
              <w:t>The following window dialogs, Preferences, Quick Search, and Audio Tuning are compatible with screen reader software</w:t>
            </w:r>
            <w:r w:rsidRPr="00197F7B">
              <w:rPr>
                <w:rFonts w:cs="Arial"/>
                <w:sz w:val="20"/>
                <w:szCs w:val="20"/>
              </w:rPr>
              <w:t>.</w:t>
            </w:r>
            <w:r>
              <w:rPr>
                <w:rFonts w:cs="Arial"/>
                <w:sz w:val="20"/>
                <w:szCs w:val="20"/>
              </w:rPr>
              <w:t xml:space="preserve">  There are minor instances where the label to an edit field is not spoken by the screen reader in the Preferences Audio and Network tabs.</w:t>
            </w:r>
          </w:p>
        </w:tc>
      </w:tr>
    </w:tbl>
    <w:p w:rsidR="003C1594" w:rsidRDefault="003C1594" w:rsidP="0069792D">
      <w:pPr>
        <w:rPr>
          <w:rFonts w:cs="Arial"/>
        </w:rPr>
      </w:pPr>
    </w:p>
    <w:p w:rsidR="003C1594" w:rsidRDefault="003C1594">
      <w:pPr>
        <w:rPr>
          <w:rFonts w:cs="Arial"/>
        </w:rPr>
      </w:pPr>
      <w:r>
        <w:rPr>
          <w:rFonts w:cs="Arial"/>
        </w:rPr>
        <w:br w:type="page"/>
      </w:r>
    </w:p>
    <w:p w:rsidR="003C1594" w:rsidRPr="00250555" w:rsidRDefault="003C1594" w:rsidP="003C1594">
      <w:pPr>
        <w:pStyle w:val="Heading1"/>
        <w:rPr>
          <w:rFonts w:cs="Arial"/>
        </w:rPr>
      </w:pPr>
      <w:r w:rsidRPr="00250555">
        <w:rPr>
          <w:rFonts w:cs="Arial"/>
        </w:rPr>
        <w:lastRenderedPageBreak/>
        <w:t>Section 1194.23: Telecommunications Products - Detail</w:t>
      </w:r>
    </w:p>
    <w:tbl>
      <w:tblPr>
        <w:tblW w:w="12435" w:type="dxa"/>
        <w:tblInd w:w="93" w:type="dxa"/>
        <w:tblLayout w:type="fixed"/>
        <w:tblCellMar>
          <w:left w:w="115" w:type="dxa"/>
          <w:right w:w="115" w:type="dxa"/>
        </w:tblCellMar>
        <w:tblLook w:val="00A0" w:firstRow="1" w:lastRow="0" w:firstColumn="1" w:lastColumn="0" w:noHBand="0" w:noVBand="0"/>
        <w:tblCaption w:val="Section 1194.23: Telecommunications Products - Detail"/>
        <w:tblDescription w:val="Section 1194.23: Telecommunications Products - Detail"/>
      </w:tblPr>
      <w:tblGrid>
        <w:gridCol w:w="1635"/>
        <w:gridCol w:w="5670"/>
        <w:gridCol w:w="2250"/>
        <w:gridCol w:w="2880"/>
      </w:tblGrid>
      <w:tr w:rsidR="003C1594" w:rsidRPr="00250555" w:rsidTr="0003774B">
        <w:trPr>
          <w:trHeight w:val="288"/>
        </w:trPr>
        <w:tc>
          <w:tcPr>
            <w:tcW w:w="163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3C1594" w:rsidRPr="00250555" w:rsidRDefault="003C1594" w:rsidP="0003774B">
            <w:pPr>
              <w:rPr>
                <w:rFonts w:cs="Arial"/>
                <w:b/>
                <w:bCs/>
                <w:color w:val="FFFFFF"/>
                <w:sz w:val="20"/>
                <w:szCs w:val="20"/>
              </w:rPr>
            </w:pPr>
            <w:r w:rsidRPr="00250555">
              <w:rPr>
                <w:rFonts w:cs="Arial"/>
                <w:b/>
                <w:bCs/>
                <w:color w:val="FFFFFF"/>
                <w:sz w:val="20"/>
                <w:szCs w:val="20"/>
              </w:rPr>
              <w:t>Clause</w:t>
            </w:r>
            <w:bookmarkStart w:id="11" w:name="Title_5"/>
            <w:bookmarkEnd w:id="11"/>
          </w:p>
        </w:tc>
        <w:tc>
          <w:tcPr>
            <w:tcW w:w="567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3C1594" w:rsidRPr="00250555" w:rsidRDefault="003C1594" w:rsidP="0003774B">
            <w:pPr>
              <w:rPr>
                <w:rFonts w:cs="Arial"/>
                <w:b/>
                <w:bCs/>
                <w:color w:val="FFFFFF"/>
                <w:sz w:val="20"/>
                <w:szCs w:val="20"/>
              </w:rPr>
            </w:pPr>
            <w:r w:rsidRPr="00250555">
              <w:rPr>
                <w:rFonts w:cs="Arial"/>
                <w:b/>
                <w:bCs/>
                <w:color w:val="FFFFFF"/>
                <w:sz w:val="20"/>
                <w:szCs w:val="20"/>
              </w:rPr>
              <w:t>Criteria</w:t>
            </w:r>
          </w:p>
        </w:tc>
        <w:tc>
          <w:tcPr>
            <w:tcW w:w="225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3C1594" w:rsidRPr="00250555" w:rsidRDefault="003C1594" w:rsidP="0003774B">
            <w:pPr>
              <w:rPr>
                <w:rFonts w:cs="Arial"/>
                <w:b/>
                <w:bCs/>
                <w:color w:val="FFFFFF"/>
                <w:sz w:val="20"/>
                <w:szCs w:val="20"/>
              </w:rPr>
            </w:pPr>
            <w:r w:rsidRPr="00250555">
              <w:rPr>
                <w:rFonts w:cs="Arial"/>
                <w:b/>
                <w:bCs/>
                <w:color w:val="FFFFFF"/>
                <w:sz w:val="20"/>
                <w:szCs w:val="20"/>
              </w:rPr>
              <w:t>Status</w:t>
            </w:r>
          </w:p>
        </w:tc>
        <w:tc>
          <w:tcPr>
            <w:tcW w:w="288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3C1594" w:rsidRPr="00250555" w:rsidRDefault="003C1594" w:rsidP="0003774B">
            <w:pPr>
              <w:rPr>
                <w:rFonts w:cs="Arial"/>
                <w:b/>
                <w:bCs/>
                <w:color w:val="FFFFFF"/>
                <w:sz w:val="20"/>
                <w:szCs w:val="20"/>
              </w:rPr>
            </w:pPr>
            <w:r w:rsidRPr="00250555">
              <w:rPr>
                <w:rFonts w:cs="Arial"/>
                <w:b/>
                <w:bCs/>
                <w:color w:val="FFFFFF"/>
                <w:sz w:val="20"/>
                <w:szCs w:val="20"/>
              </w:rPr>
              <w:t>Remarks and Explanations</w:t>
            </w:r>
          </w:p>
        </w:tc>
      </w:tr>
      <w:tr w:rsidR="00634F6B" w:rsidRPr="00250555" w:rsidTr="0003774B">
        <w:trPr>
          <w:trHeight w:val="1457"/>
        </w:trPr>
        <w:tc>
          <w:tcPr>
            <w:tcW w:w="1635" w:type="dxa"/>
            <w:tcBorders>
              <w:top w:val="single" w:sz="4" w:space="0" w:color="000000"/>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1194.23(a)</w:t>
            </w:r>
          </w:p>
        </w:tc>
        <w:tc>
          <w:tcPr>
            <w:tcW w:w="5670" w:type="dxa"/>
            <w:tcBorders>
              <w:top w:val="single" w:sz="4" w:space="0" w:color="000000"/>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2250" w:type="dxa"/>
            <w:tcBorders>
              <w:top w:val="single" w:sz="4" w:space="0" w:color="000000"/>
              <w:left w:val="nil"/>
              <w:bottom w:val="single" w:sz="4" w:space="0" w:color="auto"/>
              <w:right w:val="single" w:sz="4" w:space="0" w:color="auto"/>
            </w:tcBorders>
            <w:shd w:val="clear" w:color="auto" w:fill="auto"/>
          </w:tcPr>
          <w:p w:rsidR="00A152D1" w:rsidRDefault="00A152D1" w:rsidP="00634F6B">
            <w:pPr>
              <w:rPr>
                <w:rFonts w:cs="Arial"/>
                <w:sz w:val="20"/>
                <w:szCs w:val="20"/>
              </w:rPr>
            </w:pPr>
            <w:r w:rsidRPr="009520F5">
              <w:rPr>
                <w:rFonts w:cs="Arial"/>
                <w:sz w:val="20"/>
                <w:szCs w:val="20"/>
              </w:rPr>
              <w:t>Supports through Equivalent Facilitation</w:t>
            </w:r>
          </w:p>
        </w:tc>
        <w:tc>
          <w:tcPr>
            <w:tcW w:w="2880" w:type="dxa"/>
            <w:tcBorders>
              <w:top w:val="single" w:sz="4" w:space="0" w:color="000000"/>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Supported when combined with the Cisco 7900 Series IP Phones and compatible Assistive Technology.</w:t>
            </w:r>
          </w:p>
        </w:tc>
      </w:tr>
      <w:tr w:rsidR="00634F6B" w:rsidRPr="00250555" w:rsidTr="0003774B">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1194.23(b)</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Telecommunications products which include voice communication functionality shall support all commonly used cross-manufacturer non-proprietary standard TTY signal protocols.</w:t>
            </w:r>
          </w:p>
        </w:tc>
        <w:tc>
          <w:tcPr>
            <w:tcW w:w="2250" w:type="dxa"/>
            <w:tcBorders>
              <w:top w:val="nil"/>
              <w:left w:val="nil"/>
              <w:bottom w:val="single" w:sz="4" w:space="0" w:color="auto"/>
              <w:right w:val="single" w:sz="4" w:space="0" w:color="auto"/>
            </w:tcBorders>
            <w:shd w:val="clear" w:color="auto" w:fill="auto"/>
          </w:tcPr>
          <w:p w:rsidR="00A152D1" w:rsidRDefault="00A152D1" w:rsidP="00634F6B">
            <w:pPr>
              <w:rPr>
                <w:rFonts w:cs="Arial"/>
                <w:sz w:val="20"/>
                <w:szCs w:val="20"/>
              </w:rPr>
            </w:pPr>
            <w:r w:rsidRPr="009520F5">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Supported when combined with the Cisco 7900 Series IP Phones and compatible Assistive Technology.</w:t>
            </w:r>
          </w:p>
        </w:tc>
      </w:tr>
      <w:tr w:rsidR="00634F6B" w:rsidRPr="00250555" w:rsidTr="0003774B">
        <w:trPr>
          <w:trHeight w:val="710"/>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1194.23(c)</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Voice mail, auto-attendant, and interactive voice response telecommunications systems shall be usable by TTY users with their TTYs.</w:t>
            </w:r>
          </w:p>
        </w:tc>
        <w:tc>
          <w:tcPr>
            <w:tcW w:w="2250" w:type="dxa"/>
            <w:tcBorders>
              <w:top w:val="nil"/>
              <w:left w:val="nil"/>
              <w:bottom w:val="single" w:sz="4" w:space="0" w:color="auto"/>
              <w:right w:val="single" w:sz="4" w:space="0" w:color="auto"/>
            </w:tcBorders>
            <w:shd w:val="clear" w:color="auto" w:fill="auto"/>
          </w:tcPr>
          <w:p w:rsidR="00A152D1" w:rsidRDefault="00A152D1" w:rsidP="00634F6B">
            <w:pPr>
              <w:rPr>
                <w:rFonts w:cs="Arial"/>
                <w:sz w:val="20"/>
                <w:szCs w:val="20"/>
              </w:rPr>
            </w:pPr>
            <w:r w:rsidRPr="009520F5">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Supported when combined with the Cisco Unified Communications solution (Unity Voice Mail, Unity Auto Attendant, and Unity Unified Messaging &amp; Personal Assistant).</w:t>
            </w:r>
          </w:p>
        </w:tc>
      </w:tr>
      <w:tr w:rsidR="00634F6B" w:rsidRPr="00250555" w:rsidTr="0003774B">
        <w:trPr>
          <w:trHeight w:val="1232"/>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1194.23(d)</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2250" w:type="dxa"/>
            <w:tcBorders>
              <w:top w:val="nil"/>
              <w:left w:val="nil"/>
              <w:bottom w:val="single" w:sz="4" w:space="0" w:color="auto"/>
              <w:right w:val="single" w:sz="4" w:space="0" w:color="auto"/>
            </w:tcBorders>
            <w:shd w:val="clear" w:color="auto" w:fill="auto"/>
          </w:tcPr>
          <w:p w:rsidR="00A152D1" w:rsidRDefault="00A152D1" w:rsidP="00634F6B">
            <w:pPr>
              <w:rPr>
                <w:rFonts w:cs="Arial"/>
                <w:sz w:val="20"/>
                <w:szCs w:val="20"/>
              </w:rPr>
            </w:pPr>
            <w:r w:rsidRPr="009520F5">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Supported when combined with the Cisco Unified Communications solution (Unity Voice Mail, Unity Auto Attendant, and Unity Unified Messaging &amp; Personal Assistant).</w:t>
            </w:r>
          </w:p>
        </w:tc>
      </w:tr>
      <w:tr w:rsidR="00634F6B" w:rsidRPr="00250555" w:rsidTr="0003774B">
        <w:trPr>
          <w:trHeight w:val="710"/>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1194.23(e)</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Where provided, caller identification and similar telecommunications functions shall also be available for users of TTYs, and for users who cannot see displays.</w:t>
            </w:r>
          </w:p>
        </w:tc>
        <w:tc>
          <w:tcPr>
            <w:tcW w:w="2250" w:type="dxa"/>
            <w:tcBorders>
              <w:top w:val="nil"/>
              <w:left w:val="nil"/>
              <w:bottom w:val="single" w:sz="4" w:space="0" w:color="auto"/>
              <w:right w:val="single" w:sz="4" w:space="0" w:color="auto"/>
            </w:tcBorders>
            <w:shd w:val="clear" w:color="auto" w:fill="auto"/>
          </w:tcPr>
          <w:p w:rsidR="00A152D1" w:rsidRDefault="00A152D1" w:rsidP="00634F6B">
            <w:pPr>
              <w:rPr>
                <w:rFonts w:cs="Arial"/>
                <w:sz w:val="20"/>
                <w:szCs w:val="20"/>
              </w:rPr>
            </w:pPr>
            <w:r w:rsidRPr="009520F5">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 xml:space="preserve">Supported when combined with the Cisco 7900 Series IP Phones and compatible Assistive </w:t>
            </w:r>
            <w:r w:rsidRPr="00D4232B">
              <w:rPr>
                <w:rFonts w:cs="Arial"/>
                <w:sz w:val="20"/>
                <w:szCs w:val="20"/>
              </w:rPr>
              <w:t xml:space="preserve">Technology and the </w:t>
            </w:r>
            <w:r w:rsidRPr="00D4232B">
              <w:rPr>
                <w:rFonts w:cs="Arial"/>
                <w:sz w:val="20"/>
                <w:szCs w:val="20"/>
              </w:rPr>
              <w:lastRenderedPageBreak/>
              <w:t>use of Tenacity’s Access A Phone.</w:t>
            </w:r>
          </w:p>
        </w:tc>
      </w:tr>
      <w:tr w:rsidR="00634F6B" w:rsidRPr="00250555" w:rsidTr="0003774B">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lastRenderedPageBreak/>
              <w:t>1194.23(f)</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For transmitted voice signals, telecommunications products shall provide a gain adjustable up to a minimum of 20 dB. For incremental volume control, at least one intermediate step of 12 dB of gain shall be provided.</w:t>
            </w:r>
          </w:p>
        </w:tc>
        <w:tc>
          <w:tcPr>
            <w:tcW w:w="2250" w:type="dxa"/>
            <w:tcBorders>
              <w:top w:val="nil"/>
              <w:left w:val="nil"/>
              <w:bottom w:val="single" w:sz="4" w:space="0" w:color="auto"/>
              <w:right w:val="single" w:sz="4" w:space="0" w:color="auto"/>
            </w:tcBorders>
            <w:shd w:val="clear" w:color="auto" w:fill="auto"/>
          </w:tcPr>
          <w:p w:rsidR="00A152D1" w:rsidRDefault="00A152D1" w:rsidP="00634F6B">
            <w:pPr>
              <w:rPr>
                <w:rFonts w:cs="Arial"/>
                <w:sz w:val="20"/>
                <w:szCs w:val="20"/>
              </w:rPr>
            </w:pPr>
            <w:r w:rsidRPr="009520F5">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Supported when combined with the Cisco 7900 Series IP Phones and compatible Assistive Technology.</w:t>
            </w:r>
          </w:p>
        </w:tc>
      </w:tr>
      <w:tr w:rsidR="00634F6B" w:rsidRPr="00250555" w:rsidTr="0003774B">
        <w:trPr>
          <w:trHeight w:val="728"/>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1194.23(g)</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If the telecommunications product allows a user to adjust the receive volume, a function shall be provided to automatically reset the volume to the default level after every use.</w:t>
            </w:r>
          </w:p>
        </w:tc>
        <w:tc>
          <w:tcPr>
            <w:tcW w:w="225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The volume rocker bar in the IP Communicator automatically resets for each phone call.</w:t>
            </w:r>
          </w:p>
        </w:tc>
      </w:tr>
      <w:tr w:rsidR="009520F5" w:rsidRPr="00250555" w:rsidTr="0003774B">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9520F5" w:rsidRPr="00250555" w:rsidRDefault="009520F5" w:rsidP="009520F5">
            <w:pPr>
              <w:rPr>
                <w:rFonts w:cs="Arial"/>
                <w:sz w:val="20"/>
                <w:szCs w:val="20"/>
              </w:rPr>
            </w:pPr>
            <w:r w:rsidRPr="00250555">
              <w:rPr>
                <w:rFonts w:cs="Arial"/>
                <w:sz w:val="20"/>
                <w:szCs w:val="20"/>
              </w:rPr>
              <w:t>1194.23(h)</w:t>
            </w:r>
          </w:p>
        </w:tc>
        <w:tc>
          <w:tcPr>
            <w:tcW w:w="5670" w:type="dxa"/>
            <w:tcBorders>
              <w:top w:val="nil"/>
              <w:left w:val="nil"/>
              <w:bottom w:val="single" w:sz="4" w:space="0" w:color="auto"/>
              <w:right w:val="single" w:sz="4" w:space="0" w:color="auto"/>
            </w:tcBorders>
            <w:shd w:val="clear" w:color="auto" w:fill="auto"/>
          </w:tcPr>
          <w:p w:rsidR="009520F5" w:rsidRPr="00250555" w:rsidRDefault="009520F5" w:rsidP="009520F5">
            <w:pPr>
              <w:rPr>
                <w:rFonts w:cs="Arial"/>
                <w:sz w:val="20"/>
                <w:szCs w:val="20"/>
              </w:rPr>
            </w:pPr>
            <w:r w:rsidRPr="00250555">
              <w:rPr>
                <w:rFonts w:cs="Arial"/>
                <w:sz w:val="20"/>
                <w:szCs w:val="20"/>
              </w:rPr>
              <w:t>Where a telecommunications product delivers output by an audio transducer which is normally held up to the ear, a means for effective magnetic wireless coupling to hearing technologies shall be provided.</w:t>
            </w:r>
          </w:p>
        </w:tc>
        <w:tc>
          <w:tcPr>
            <w:tcW w:w="2250" w:type="dxa"/>
            <w:tcBorders>
              <w:top w:val="nil"/>
              <w:left w:val="nil"/>
              <w:bottom w:val="single" w:sz="4" w:space="0" w:color="auto"/>
              <w:right w:val="single" w:sz="4" w:space="0" w:color="auto"/>
            </w:tcBorders>
            <w:shd w:val="clear" w:color="auto" w:fill="auto"/>
          </w:tcPr>
          <w:p w:rsidR="009520F5" w:rsidRDefault="009520F5" w:rsidP="009520F5">
            <w:pPr>
              <w:rPr>
                <w:rFonts w:cs="Arial"/>
                <w:sz w:val="20"/>
                <w:szCs w:val="20"/>
              </w:rPr>
            </w:pPr>
            <w:r w:rsidRPr="009520F5">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9520F5" w:rsidRDefault="009520F5" w:rsidP="009520F5">
            <w:pPr>
              <w:rPr>
                <w:rFonts w:cs="Arial"/>
                <w:sz w:val="20"/>
                <w:szCs w:val="20"/>
              </w:rPr>
            </w:pPr>
            <w:r>
              <w:rPr>
                <w:rFonts w:cs="Arial"/>
                <w:sz w:val="20"/>
                <w:szCs w:val="20"/>
              </w:rPr>
              <w:t>Supported when combined with the Cisco 7900 Series IP Phones.</w:t>
            </w:r>
          </w:p>
        </w:tc>
      </w:tr>
      <w:tr w:rsidR="00634F6B" w:rsidRPr="00250555" w:rsidTr="0003774B">
        <w:trPr>
          <w:trHeight w:val="1268"/>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1194.23(i)</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Interference to hearing technologies (including hearing aids, cochlear implants, and assistive listening devices) shall be reduced to the lowest possible level that allows a user of hearing technologies to utilize the telecommunications product.</w:t>
            </w:r>
          </w:p>
        </w:tc>
        <w:tc>
          <w:tcPr>
            <w:tcW w:w="2250" w:type="dxa"/>
            <w:tcBorders>
              <w:top w:val="nil"/>
              <w:left w:val="nil"/>
              <w:bottom w:val="single" w:sz="4" w:space="0" w:color="auto"/>
              <w:right w:val="single" w:sz="4" w:space="0" w:color="auto"/>
            </w:tcBorders>
            <w:shd w:val="clear" w:color="auto" w:fill="auto"/>
          </w:tcPr>
          <w:p w:rsidR="00A152D1" w:rsidRDefault="00A152D1" w:rsidP="00634F6B">
            <w:pPr>
              <w:rPr>
                <w:rFonts w:cs="Arial"/>
                <w:sz w:val="20"/>
                <w:szCs w:val="20"/>
              </w:rPr>
            </w:pPr>
            <w:r w:rsidRPr="009520F5">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Supported when combined with the Cisco 7900 Series IP Phones.</w:t>
            </w:r>
          </w:p>
        </w:tc>
      </w:tr>
      <w:tr w:rsidR="00634F6B" w:rsidRPr="00250555" w:rsidTr="0003774B">
        <w:trPr>
          <w:trHeight w:val="1952"/>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1194.23(j)</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2250" w:type="dxa"/>
            <w:tcBorders>
              <w:top w:val="nil"/>
              <w:left w:val="nil"/>
              <w:bottom w:val="single" w:sz="4" w:space="0" w:color="auto"/>
              <w:right w:val="single" w:sz="4" w:space="0" w:color="auto"/>
            </w:tcBorders>
            <w:shd w:val="clear" w:color="auto" w:fill="auto"/>
          </w:tcPr>
          <w:p w:rsidR="00A152D1" w:rsidRDefault="00A152D1" w:rsidP="00634F6B">
            <w:pPr>
              <w:rPr>
                <w:rFonts w:cs="Arial"/>
                <w:sz w:val="20"/>
                <w:szCs w:val="20"/>
              </w:rPr>
            </w:pPr>
            <w:r w:rsidRPr="009520F5">
              <w:rPr>
                <w:rFonts w:cs="Arial"/>
                <w:sz w:val="20"/>
                <w:szCs w:val="20"/>
              </w:rPr>
              <w:t>Supports through Equivalent Facilitation</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Supported when combined with the Cisco 7900 Series IP Phones and compatible Assistive Technology (a TTY device).</w:t>
            </w:r>
          </w:p>
        </w:tc>
      </w:tr>
      <w:tr w:rsidR="00634F6B" w:rsidRPr="00250555" w:rsidTr="0003774B">
        <w:trPr>
          <w:trHeight w:val="728"/>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lastRenderedPageBreak/>
              <w:t>1194.23(k1)</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Products which have mechanically operated controls or keys shall comply with the following: Controls and Keys shall be tactilely discernible without activating the controls or keys.</w:t>
            </w:r>
          </w:p>
        </w:tc>
        <w:tc>
          <w:tcPr>
            <w:tcW w:w="225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This is a software product and has no mechanically operated controls.</w:t>
            </w:r>
          </w:p>
        </w:tc>
      </w:tr>
      <w:tr w:rsidR="00634F6B" w:rsidRPr="00250555" w:rsidTr="0003774B">
        <w:trPr>
          <w:trHeight w:val="1232"/>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1194.23(k2)</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225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This is a software product and has no mechanically operated controls.</w:t>
            </w:r>
          </w:p>
        </w:tc>
      </w:tr>
      <w:tr w:rsidR="00634F6B" w:rsidRPr="00250555" w:rsidTr="0003774B">
        <w:trPr>
          <w:trHeight w:val="1268"/>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1194.23(k3)</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Products which have mechanically operated controls or keys shall comply with the following: If key repeat is supported, the delay before repeat shall be adjustable to at least 2 seconds. Key repeat rate shall be adjustable to 2 seconds per character.</w:t>
            </w:r>
          </w:p>
        </w:tc>
        <w:tc>
          <w:tcPr>
            <w:tcW w:w="225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This is a software product and has no mechanically operated controls.</w:t>
            </w:r>
          </w:p>
        </w:tc>
      </w:tr>
      <w:tr w:rsidR="00634F6B" w:rsidRPr="00250555" w:rsidTr="0003774B">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634F6B" w:rsidRPr="00250555" w:rsidRDefault="00634F6B" w:rsidP="00634F6B">
            <w:pPr>
              <w:rPr>
                <w:rFonts w:cs="Arial"/>
                <w:sz w:val="20"/>
                <w:szCs w:val="20"/>
              </w:rPr>
            </w:pPr>
            <w:r w:rsidRPr="00250555">
              <w:rPr>
                <w:rFonts w:cs="Arial"/>
                <w:sz w:val="20"/>
                <w:szCs w:val="20"/>
              </w:rPr>
              <w:t>1194.23(k4)</w:t>
            </w:r>
          </w:p>
        </w:tc>
        <w:tc>
          <w:tcPr>
            <w:tcW w:w="5670" w:type="dxa"/>
            <w:tcBorders>
              <w:top w:val="nil"/>
              <w:left w:val="nil"/>
              <w:bottom w:val="single" w:sz="4" w:space="0" w:color="auto"/>
              <w:right w:val="single" w:sz="4" w:space="0" w:color="auto"/>
            </w:tcBorders>
            <w:shd w:val="clear" w:color="auto" w:fill="auto"/>
          </w:tcPr>
          <w:p w:rsidR="00634F6B" w:rsidRPr="00250555" w:rsidRDefault="00634F6B" w:rsidP="00634F6B">
            <w:pPr>
              <w:rPr>
                <w:rFonts w:cs="Arial"/>
                <w:sz w:val="20"/>
                <w:szCs w:val="20"/>
              </w:rPr>
            </w:pPr>
            <w:r w:rsidRPr="00250555">
              <w:rPr>
                <w:rFonts w:cs="Arial"/>
                <w:sz w:val="20"/>
                <w:szCs w:val="20"/>
              </w:rPr>
              <w:t>Products which have mechanically operated controls or keys shall comply with the following: The status of all locking or toggle controls or keys shall be visually discernible, and discernible either through touch or sound.</w:t>
            </w:r>
          </w:p>
        </w:tc>
        <w:tc>
          <w:tcPr>
            <w:tcW w:w="225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634F6B" w:rsidRDefault="00634F6B" w:rsidP="00634F6B">
            <w:pPr>
              <w:rPr>
                <w:rFonts w:cs="Arial"/>
                <w:sz w:val="20"/>
                <w:szCs w:val="20"/>
              </w:rPr>
            </w:pPr>
            <w:r>
              <w:rPr>
                <w:rFonts w:cs="Arial"/>
                <w:sz w:val="20"/>
                <w:szCs w:val="20"/>
              </w:rPr>
              <w:t>This is a software product and has no mechanically operated controls.</w:t>
            </w:r>
          </w:p>
        </w:tc>
      </w:tr>
    </w:tbl>
    <w:p w:rsidR="003C1594" w:rsidRDefault="003C1594">
      <w:pPr>
        <w:rPr>
          <w:rFonts w:cs="Arial"/>
        </w:rPr>
      </w:pPr>
    </w:p>
    <w:p w:rsidR="003C1594" w:rsidRDefault="003C1594">
      <w:pPr>
        <w:rPr>
          <w:rFonts w:cs="Arial"/>
        </w:rPr>
      </w:pPr>
      <w:r>
        <w:rPr>
          <w:rFonts w:cs="Arial"/>
        </w:rPr>
        <w:br w:type="page"/>
      </w:r>
    </w:p>
    <w:bookmarkEnd w:id="2"/>
    <w:bookmarkEnd w:id="3"/>
    <w:bookmarkEnd w:id="4"/>
    <w:bookmarkEnd w:id="5"/>
    <w:bookmarkEnd w:id="6"/>
    <w:bookmarkEnd w:id="7"/>
    <w:bookmarkEnd w:id="8"/>
    <w:bookmarkEnd w:id="9"/>
    <w:p w:rsidR="00565AC6" w:rsidRPr="00250555" w:rsidRDefault="00565AC6" w:rsidP="00A851F1">
      <w:pPr>
        <w:pStyle w:val="Heading1"/>
        <w:rPr>
          <w:rFonts w:cs="Arial"/>
        </w:rPr>
      </w:pPr>
      <w:r w:rsidRPr="00250555">
        <w:rPr>
          <w:rFonts w:cs="Arial"/>
        </w:rPr>
        <w:lastRenderedPageBreak/>
        <w:t xml:space="preserve">Section 1194.31: Functional Performance Criteria </w:t>
      </w:r>
      <w:r w:rsidR="00D74B5D" w:rsidRPr="00250555">
        <w:rPr>
          <w:rFonts w:cs="Arial"/>
        </w:rPr>
        <w:t>–</w:t>
      </w:r>
      <w:r w:rsidRPr="00250555">
        <w:rPr>
          <w:rFonts w:cs="Arial"/>
        </w:rPr>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31: Functional Performance Criteria – Detail"/>
        <w:tblDescription w:val="Section 1194.31: Functional Performance Criteria – Detail"/>
      </w:tblPr>
      <w:tblGrid>
        <w:gridCol w:w="1350"/>
        <w:gridCol w:w="5940"/>
        <w:gridCol w:w="2250"/>
        <w:gridCol w:w="2880"/>
      </w:tblGrid>
      <w:tr w:rsidR="00565AC6" w:rsidRPr="00250555" w:rsidTr="009437F0">
        <w:trPr>
          <w:trHeight w:val="288"/>
        </w:trPr>
        <w:tc>
          <w:tcPr>
            <w:tcW w:w="135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Clause</w:t>
            </w:r>
            <w:bookmarkStart w:id="12" w:name="Title_9"/>
            <w:bookmarkEnd w:id="12"/>
          </w:p>
        </w:tc>
        <w:tc>
          <w:tcPr>
            <w:tcW w:w="594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288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2D4D99" w:rsidRPr="00250555" w:rsidTr="009437F0">
        <w:trPr>
          <w:trHeight w:val="765"/>
        </w:trPr>
        <w:tc>
          <w:tcPr>
            <w:tcW w:w="1350" w:type="dxa"/>
            <w:shd w:val="clear" w:color="auto" w:fill="auto"/>
          </w:tcPr>
          <w:p w:rsidR="002D4D99" w:rsidRPr="00250555" w:rsidRDefault="002D4D99" w:rsidP="002D4D99">
            <w:pPr>
              <w:rPr>
                <w:rFonts w:cs="Arial"/>
                <w:sz w:val="20"/>
                <w:szCs w:val="20"/>
              </w:rPr>
            </w:pPr>
            <w:r w:rsidRPr="00250555">
              <w:rPr>
                <w:rFonts w:cs="Arial"/>
                <w:sz w:val="20"/>
                <w:szCs w:val="20"/>
              </w:rPr>
              <w:t>1194.31(a)</w:t>
            </w:r>
          </w:p>
        </w:tc>
        <w:tc>
          <w:tcPr>
            <w:tcW w:w="5940" w:type="dxa"/>
            <w:shd w:val="clear" w:color="auto" w:fill="auto"/>
          </w:tcPr>
          <w:p w:rsidR="002D4D99" w:rsidRPr="00250555" w:rsidRDefault="002D4D99" w:rsidP="002D4D99">
            <w:pPr>
              <w:rPr>
                <w:rFonts w:cs="Arial"/>
                <w:sz w:val="20"/>
                <w:szCs w:val="20"/>
              </w:rPr>
            </w:pPr>
            <w:r w:rsidRPr="00250555">
              <w:rPr>
                <w:rFonts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250" w:type="dxa"/>
            <w:shd w:val="clear" w:color="auto" w:fill="auto"/>
          </w:tcPr>
          <w:p w:rsidR="00A152D1" w:rsidRDefault="00A152D1" w:rsidP="002D4D99">
            <w:pPr>
              <w:rPr>
                <w:rFonts w:cs="Arial"/>
                <w:sz w:val="20"/>
                <w:szCs w:val="20"/>
              </w:rPr>
            </w:pPr>
            <w:r w:rsidRPr="009520F5">
              <w:rPr>
                <w:rFonts w:cs="Arial"/>
                <w:sz w:val="20"/>
                <w:szCs w:val="20"/>
              </w:rPr>
              <w:t>Supports through Equivalent Facilitation</w:t>
            </w:r>
          </w:p>
        </w:tc>
        <w:tc>
          <w:tcPr>
            <w:tcW w:w="2880" w:type="dxa"/>
            <w:shd w:val="clear" w:color="auto" w:fill="auto"/>
          </w:tcPr>
          <w:p w:rsidR="002D4D99" w:rsidRDefault="002D4D99" w:rsidP="002D4D99">
            <w:pPr>
              <w:rPr>
                <w:rFonts w:cs="Arial"/>
                <w:sz w:val="20"/>
                <w:szCs w:val="20"/>
              </w:rPr>
            </w:pPr>
            <w:r>
              <w:rPr>
                <w:rFonts w:cs="Arial"/>
                <w:sz w:val="20"/>
                <w:szCs w:val="20"/>
              </w:rPr>
              <w:t>Supported when combined with the Cisco 7900 Series IP Phones and compatible Assistive Technology, Tenacity’s Access A Phone.</w:t>
            </w:r>
          </w:p>
        </w:tc>
      </w:tr>
      <w:tr w:rsidR="002D4D99" w:rsidRPr="00250555" w:rsidTr="009437F0">
        <w:trPr>
          <w:trHeight w:val="1020"/>
        </w:trPr>
        <w:tc>
          <w:tcPr>
            <w:tcW w:w="1350" w:type="dxa"/>
            <w:shd w:val="clear" w:color="auto" w:fill="auto"/>
          </w:tcPr>
          <w:p w:rsidR="002D4D99" w:rsidRPr="00250555" w:rsidRDefault="002D4D99" w:rsidP="002D4D99">
            <w:pPr>
              <w:rPr>
                <w:rFonts w:cs="Arial"/>
                <w:sz w:val="20"/>
                <w:szCs w:val="20"/>
              </w:rPr>
            </w:pPr>
            <w:r w:rsidRPr="00250555">
              <w:rPr>
                <w:rFonts w:cs="Arial"/>
                <w:sz w:val="20"/>
                <w:szCs w:val="20"/>
              </w:rPr>
              <w:t>1194.31(b)</w:t>
            </w:r>
          </w:p>
        </w:tc>
        <w:tc>
          <w:tcPr>
            <w:tcW w:w="5940" w:type="dxa"/>
            <w:shd w:val="clear" w:color="auto" w:fill="auto"/>
          </w:tcPr>
          <w:p w:rsidR="002D4D99" w:rsidRPr="00250555" w:rsidRDefault="002D4D99" w:rsidP="002D4D99">
            <w:pPr>
              <w:rPr>
                <w:rFonts w:cs="Arial"/>
                <w:sz w:val="20"/>
                <w:szCs w:val="20"/>
              </w:rPr>
            </w:pPr>
            <w:r w:rsidRPr="00250555">
              <w:rPr>
                <w:rFonts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250" w:type="dxa"/>
            <w:shd w:val="clear" w:color="auto" w:fill="auto"/>
          </w:tcPr>
          <w:p w:rsidR="00A152D1" w:rsidRDefault="009520F5" w:rsidP="002D4D99">
            <w:pPr>
              <w:rPr>
                <w:rFonts w:cs="Arial"/>
                <w:sz w:val="20"/>
                <w:szCs w:val="20"/>
              </w:rPr>
            </w:pPr>
            <w:r w:rsidRPr="009520F5">
              <w:rPr>
                <w:rFonts w:cs="Arial"/>
                <w:sz w:val="20"/>
                <w:szCs w:val="20"/>
              </w:rPr>
              <w:t>Supports through Equivalent Facilitation</w:t>
            </w:r>
          </w:p>
        </w:tc>
        <w:tc>
          <w:tcPr>
            <w:tcW w:w="2880" w:type="dxa"/>
            <w:shd w:val="clear" w:color="auto" w:fill="auto"/>
          </w:tcPr>
          <w:p w:rsidR="002D4D99" w:rsidRDefault="002D4D99" w:rsidP="002D4D99">
            <w:pPr>
              <w:rPr>
                <w:rFonts w:cs="Arial"/>
                <w:sz w:val="20"/>
                <w:szCs w:val="20"/>
              </w:rPr>
            </w:pPr>
            <w:r>
              <w:rPr>
                <w:rFonts w:cs="Arial"/>
                <w:sz w:val="20"/>
                <w:szCs w:val="20"/>
              </w:rPr>
              <w:t>Supported when combined with Tenacity’s Access A Phone.</w:t>
            </w:r>
          </w:p>
        </w:tc>
      </w:tr>
      <w:tr w:rsidR="002D4D99" w:rsidRPr="00250555" w:rsidTr="009437F0">
        <w:trPr>
          <w:trHeight w:val="765"/>
        </w:trPr>
        <w:tc>
          <w:tcPr>
            <w:tcW w:w="1350" w:type="dxa"/>
            <w:shd w:val="clear" w:color="auto" w:fill="auto"/>
          </w:tcPr>
          <w:p w:rsidR="002D4D99" w:rsidRPr="00250555" w:rsidRDefault="002D4D99" w:rsidP="002D4D99">
            <w:pPr>
              <w:rPr>
                <w:rFonts w:cs="Arial"/>
                <w:sz w:val="20"/>
                <w:szCs w:val="20"/>
              </w:rPr>
            </w:pPr>
            <w:r w:rsidRPr="00250555">
              <w:rPr>
                <w:rFonts w:cs="Arial"/>
                <w:sz w:val="20"/>
                <w:szCs w:val="20"/>
              </w:rPr>
              <w:t>1194.31(c)</w:t>
            </w:r>
          </w:p>
        </w:tc>
        <w:tc>
          <w:tcPr>
            <w:tcW w:w="5940" w:type="dxa"/>
            <w:shd w:val="clear" w:color="auto" w:fill="auto"/>
          </w:tcPr>
          <w:p w:rsidR="002D4D99" w:rsidRPr="00250555" w:rsidRDefault="002D4D99" w:rsidP="002D4D99">
            <w:pPr>
              <w:rPr>
                <w:rFonts w:cs="Arial"/>
                <w:sz w:val="20"/>
                <w:szCs w:val="20"/>
              </w:rPr>
            </w:pPr>
            <w:r w:rsidRPr="00250555">
              <w:rPr>
                <w:rFonts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250" w:type="dxa"/>
            <w:shd w:val="clear" w:color="auto" w:fill="auto"/>
          </w:tcPr>
          <w:p w:rsidR="00A152D1" w:rsidRDefault="009520F5" w:rsidP="002D4D99">
            <w:pPr>
              <w:rPr>
                <w:rFonts w:cs="Arial"/>
                <w:sz w:val="20"/>
                <w:szCs w:val="20"/>
              </w:rPr>
            </w:pPr>
            <w:r w:rsidRPr="009520F5">
              <w:rPr>
                <w:rFonts w:cs="Arial"/>
                <w:sz w:val="20"/>
                <w:szCs w:val="20"/>
              </w:rPr>
              <w:t>Supports through Equivalent Facilitation</w:t>
            </w:r>
          </w:p>
        </w:tc>
        <w:tc>
          <w:tcPr>
            <w:tcW w:w="2880" w:type="dxa"/>
            <w:shd w:val="clear" w:color="auto" w:fill="auto"/>
          </w:tcPr>
          <w:p w:rsidR="002D4D99" w:rsidRDefault="002D4D99" w:rsidP="002D4D99">
            <w:pPr>
              <w:rPr>
                <w:rFonts w:cs="Arial"/>
                <w:sz w:val="20"/>
                <w:szCs w:val="20"/>
              </w:rPr>
            </w:pPr>
            <w:r>
              <w:rPr>
                <w:rFonts w:cs="Arial"/>
                <w:sz w:val="20"/>
                <w:szCs w:val="20"/>
              </w:rPr>
              <w:t>Supported when combined with the Cisco 7900 Series IP Phones.</w:t>
            </w:r>
          </w:p>
        </w:tc>
      </w:tr>
      <w:tr w:rsidR="002D4D99" w:rsidRPr="00250555" w:rsidTr="009437F0">
        <w:trPr>
          <w:trHeight w:val="765"/>
        </w:trPr>
        <w:tc>
          <w:tcPr>
            <w:tcW w:w="1350" w:type="dxa"/>
            <w:shd w:val="clear" w:color="auto" w:fill="auto"/>
          </w:tcPr>
          <w:p w:rsidR="002D4D99" w:rsidRPr="00250555" w:rsidRDefault="002D4D99" w:rsidP="002D4D99">
            <w:pPr>
              <w:rPr>
                <w:rFonts w:cs="Arial"/>
                <w:sz w:val="20"/>
                <w:szCs w:val="20"/>
              </w:rPr>
            </w:pPr>
            <w:r w:rsidRPr="00250555">
              <w:rPr>
                <w:rFonts w:cs="Arial"/>
                <w:sz w:val="20"/>
                <w:szCs w:val="20"/>
              </w:rPr>
              <w:t>1194.31(d)</w:t>
            </w:r>
          </w:p>
        </w:tc>
        <w:tc>
          <w:tcPr>
            <w:tcW w:w="5940" w:type="dxa"/>
            <w:shd w:val="clear" w:color="auto" w:fill="auto"/>
          </w:tcPr>
          <w:p w:rsidR="002D4D99" w:rsidRPr="00250555" w:rsidRDefault="002D4D99" w:rsidP="002D4D99">
            <w:pPr>
              <w:rPr>
                <w:rFonts w:cs="Arial"/>
                <w:sz w:val="20"/>
                <w:szCs w:val="20"/>
              </w:rPr>
            </w:pPr>
            <w:r w:rsidRPr="00250555">
              <w:rPr>
                <w:rFonts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250" w:type="dxa"/>
            <w:shd w:val="clear" w:color="auto" w:fill="auto"/>
          </w:tcPr>
          <w:p w:rsidR="00A152D1" w:rsidRDefault="009520F5" w:rsidP="002D4D99">
            <w:pPr>
              <w:rPr>
                <w:rFonts w:cs="Arial"/>
                <w:sz w:val="20"/>
                <w:szCs w:val="20"/>
              </w:rPr>
            </w:pPr>
            <w:r w:rsidRPr="009520F5">
              <w:rPr>
                <w:rFonts w:cs="Arial"/>
                <w:sz w:val="20"/>
                <w:szCs w:val="20"/>
              </w:rPr>
              <w:t>Supports through Equivalent Facilitation</w:t>
            </w:r>
          </w:p>
        </w:tc>
        <w:tc>
          <w:tcPr>
            <w:tcW w:w="2880" w:type="dxa"/>
            <w:shd w:val="clear" w:color="auto" w:fill="auto"/>
          </w:tcPr>
          <w:p w:rsidR="002D4D99" w:rsidRDefault="002D4D99" w:rsidP="002D4D99">
            <w:pPr>
              <w:rPr>
                <w:rFonts w:cs="Arial"/>
                <w:sz w:val="20"/>
                <w:szCs w:val="20"/>
              </w:rPr>
            </w:pPr>
            <w:r>
              <w:rPr>
                <w:rFonts w:cs="Arial"/>
                <w:sz w:val="20"/>
                <w:szCs w:val="20"/>
              </w:rPr>
              <w:t>Supported when combined with the Cisco 7900 Series IP Phones and compatible Assistive Technology.</w:t>
            </w:r>
          </w:p>
        </w:tc>
      </w:tr>
      <w:tr w:rsidR="002D4D99" w:rsidRPr="00250555" w:rsidTr="009437F0">
        <w:trPr>
          <w:trHeight w:val="765"/>
        </w:trPr>
        <w:tc>
          <w:tcPr>
            <w:tcW w:w="1350" w:type="dxa"/>
            <w:shd w:val="clear" w:color="auto" w:fill="auto"/>
          </w:tcPr>
          <w:p w:rsidR="002D4D99" w:rsidRPr="00250555" w:rsidRDefault="002D4D99" w:rsidP="002D4D99">
            <w:pPr>
              <w:rPr>
                <w:rFonts w:cs="Arial"/>
                <w:sz w:val="20"/>
                <w:szCs w:val="20"/>
              </w:rPr>
            </w:pPr>
            <w:r w:rsidRPr="00250555">
              <w:rPr>
                <w:rFonts w:cs="Arial"/>
                <w:sz w:val="20"/>
                <w:szCs w:val="20"/>
              </w:rPr>
              <w:t>1194.31(e)</w:t>
            </w:r>
          </w:p>
        </w:tc>
        <w:tc>
          <w:tcPr>
            <w:tcW w:w="5940" w:type="dxa"/>
            <w:shd w:val="clear" w:color="auto" w:fill="auto"/>
          </w:tcPr>
          <w:p w:rsidR="002D4D99" w:rsidRPr="00250555" w:rsidRDefault="002D4D99" w:rsidP="002D4D99">
            <w:pPr>
              <w:rPr>
                <w:rFonts w:cs="Arial"/>
                <w:sz w:val="20"/>
                <w:szCs w:val="20"/>
              </w:rPr>
            </w:pPr>
            <w:r w:rsidRPr="00250555">
              <w:rPr>
                <w:rFonts w:cs="Arial"/>
                <w:sz w:val="20"/>
                <w:szCs w:val="20"/>
              </w:rPr>
              <w:t>At least one mode of operation and information retrieval that does not require user speech shall be provided, or support for Assistive Technology used by people with disabilities shall be provided.</w:t>
            </w:r>
          </w:p>
        </w:tc>
        <w:tc>
          <w:tcPr>
            <w:tcW w:w="2250" w:type="dxa"/>
            <w:shd w:val="clear" w:color="auto" w:fill="auto"/>
          </w:tcPr>
          <w:p w:rsidR="00A152D1" w:rsidRDefault="009520F5" w:rsidP="002D4D99">
            <w:pPr>
              <w:rPr>
                <w:rFonts w:cs="Arial"/>
                <w:sz w:val="20"/>
                <w:szCs w:val="20"/>
              </w:rPr>
            </w:pPr>
            <w:r w:rsidRPr="009520F5">
              <w:rPr>
                <w:rFonts w:cs="Arial"/>
                <w:sz w:val="20"/>
                <w:szCs w:val="20"/>
              </w:rPr>
              <w:t>Supports through Equivalent Facilitation</w:t>
            </w:r>
          </w:p>
        </w:tc>
        <w:tc>
          <w:tcPr>
            <w:tcW w:w="2880" w:type="dxa"/>
            <w:shd w:val="clear" w:color="auto" w:fill="auto"/>
          </w:tcPr>
          <w:p w:rsidR="002D4D99" w:rsidRDefault="002D4D99" w:rsidP="002D4D99">
            <w:pPr>
              <w:rPr>
                <w:rFonts w:cs="Arial"/>
                <w:sz w:val="20"/>
                <w:szCs w:val="20"/>
              </w:rPr>
            </w:pPr>
            <w:r>
              <w:rPr>
                <w:rFonts w:cs="Arial"/>
                <w:sz w:val="20"/>
                <w:szCs w:val="20"/>
              </w:rPr>
              <w:t>Supported when combined with the Cisco 7900 Series IP Phones and compatible Assistive Technology.</w:t>
            </w:r>
          </w:p>
        </w:tc>
      </w:tr>
      <w:tr w:rsidR="002D4D99" w:rsidRPr="00250555" w:rsidTr="009437F0">
        <w:trPr>
          <w:trHeight w:val="765"/>
        </w:trPr>
        <w:tc>
          <w:tcPr>
            <w:tcW w:w="1350" w:type="dxa"/>
            <w:shd w:val="clear" w:color="auto" w:fill="auto"/>
          </w:tcPr>
          <w:p w:rsidR="002D4D99" w:rsidRPr="00250555" w:rsidRDefault="002D4D99" w:rsidP="002D4D99">
            <w:pPr>
              <w:rPr>
                <w:rFonts w:cs="Arial"/>
                <w:sz w:val="20"/>
                <w:szCs w:val="20"/>
              </w:rPr>
            </w:pPr>
            <w:r w:rsidRPr="00250555">
              <w:rPr>
                <w:rFonts w:cs="Arial"/>
                <w:sz w:val="20"/>
                <w:szCs w:val="20"/>
              </w:rPr>
              <w:t>1194.31(f)</w:t>
            </w:r>
          </w:p>
        </w:tc>
        <w:tc>
          <w:tcPr>
            <w:tcW w:w="5940" w:type="dxa"/>
            <w:shd w:val="clear" w:color="auto" w:fill="auto"/>
          </w:tcPr>
          <w:p w:rsidR="002D4D99" w:rsidRPr="00250555" w:rsidRDefault="002D4D99" w:rsidP="002D4D99">
            <w:pPr>
              <w:rPr>
                <w:rFonts w:cs="Arial"/>
                <w:sz w:val="20"/>
                <w:szCs w:val="20"/>
              </w:rPr>
            </w:pPr>
            <w:r w:rsidRPr="00250555">
              <w:rPr>
                <w:rFonts w:cs="Arial"/>
                <w:sz w:val="20"/>
                <w:szCs w:val="20"/>
              </w:rPr>
              <w:t>At least one mode of operation and information retrieval that does not require fine motor control or simultaneous actions and that is operable with limited reach and strength shall be provided.</w:t>
            </w:r>
          </w:p>
        </w:tc>
        <w:tc>
          <w:tcPr>
            <w:tcW w:w="2250" w:type="dxa"/>
            <w:shd w:val="clear" w:color="auto" w:fill="auto"/>
          </w:tcPr>
          <w:p w:rsidR="00A152D1" w:rsidRDefault="009520F5" w:rsidP="002D4D99">
            <w:pPr>
              <w:rPr>
                <w:rFonts w:cs="Arial"/>
                <w:sz w:val="20"/>
                <w:szCs w:val="20"/>
              </w:rPr>
            </w:pPr>
            <w:r w:rsidRPr="009520F5">
              <w:rPr>
                <w:rFonts w:cs="Arial"/>
                <w:sz w:val="20"/>
                <w:szCs w:val="20"/>
              </w:rPr>
              <w:t>Supports through Equivalent Facilitation</w:t>
            </w:r>
          </w:p>
        </w:tc>
        <w:tc>
          <w:tcPr>
            <w:tcW w:w="2880" w:type="dxa"/>
            <w:shd w:val="clear" w:color="auto" w:fill="auto"/>
          </w:tcPr>
          <w:p w:rsidR="002D4D99" w:rsidRDefault="002D4D99" w:rsidP="002D4D99">
            <w:pPr>
              <w:rPr>
                <w:rFonts w:cs="Arial"/>
                <w:sz w:val="20"/>
                <w:szCs w:val="20"/>
              </w:rPr>
            </w:pPr>
            <w:r>
              <w:rPr>
                <w:rFonts w:cs="Arial"/>
                <w:sz w:val="20"/>
                <w:szCs w:val="20"/>
              </w:rPr>
              <w:t>Supported when combined with the Cisco 7900 Series IP Phones and compatible Assistive Technology.</w:t>
            </w:r>
          </w:p>
        </w:tc>
      </w:tr>
    </w:tbl>
    <w:p w:rsidR="00AC194D" w:rsidRDefault="00AC194D" w:rsidP="00B4133B">
      <w:pPr>
        <w:pStyle w:val="Heading1"/>
        <w:rPr>
          <w:rFonts w:cs="Arial"/>
        </w:rPr>
      </w:pPr>
      <w:bookmarkStart w:id="13" w:name="_GoBack"/>
      <w:bookmarkEnd w:id="13"/>
    </w:p>
    <w:p w:rsidR="00565AC6" w:rsidRPr="00250555" w:rsidRDefault="00565AC6" w:rsidP="00B4133B">
      <w:pPr>
        <w:pStyle w:val="Heading1"/>
        <w:rPr>
          <w:rFonts w:cs="Arial"/>
        </w:rPr>
      </w:pPr>
      <w:r w:rsidRPr="00250555">
        <w:rPr>
          <w:rFonts w:cs="Arial"/>
        </w:rPr>
        <w:t>Section 1194.41: Information, Documentation and Support</w:t>
      </w:r>
      <w:r w:rsidR="00D74B5D" w:rsidRPr="00250555">
        <w:rPr>
          <w:rFonts w:cs="Arial"/>
        </w:rPr>
        <w:t xml:space="preserve">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41: Information, Documentation and Support - Detail"/>
        <w:tblDescription w:val="Section 1194.41: Information, Documentation and Support - Detail"/>
      </w:tblPr>
      <w:tblGrid>
        <w:gridCol w:w="1440"/>
        <w:gridCol w:w="4860"/>
        <w:gridCol w:w="2250"/>
        <w:gridCol w:w="3870"/>
      </w:tblGrid>
      <w:tr w:rsidR="00565AC6" w:rsidRPr="00250555" w:rsidTr="009437F0">
        <w:trPr>
          <w:trHeight w:val="287"/>
        </w:trPr>
        <w:tc>
          <w:tcPr>
            <w:tcW w:w="1440" w:type="dxa"/>
            <w:shd w:val="clear" w:color="auto" w:fill="595959"/>
            <w:vAlign w:val="center"/>
          </w:tcPr>
          <w:p w:rsidR="00565AC6" w:rsidRPr="00250555" w:rsidRDefault="00565AC6" w:rsidP="00482C76">
            <w:pPr>
              <w:rPr>
                <w:rFonts w:cs="Arial"/>
                <w:b/>
                <w:bCs/>
                <w:color w:val="FFFFFF"/>
                <w:sz w:val="20"/>
                <w:szCs w:val="20"/>
              </w:rPr>
            </w:pPr>
            <w:bookmarkStart w:id="14" w:name="RANGE!A34"/>
            <w:bookmarkEnd w:id="14"/>
            <w:r w:rsidRPr="00250555">
              <w:rPr>
                <w:rFonts w:cs="Arial"/>
                <w:b/>
                <w:bCs/>
                <w:color w:val="FFFFFF"/>
                <w:sz w:val="20"/>
                <w:szCs w:val="20"/>
              </w:rPr>
              <w:t>Clause</w:t>
            </w:r>
            <w:bookmarkStart w:id="15" w:name="Title_10"/>
            <w:bookmarkEnd w:id="15"/>
          </w:p>
        </w:tc>
        <w:tc>
          <w:tcPr>
            <w:tcW w:w="486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387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5D26F6" w:rsidRPr="00250555" w:rsidTr="009437F0">
        <w:trPr>
          <w:trHeight w:val="510"/>
        </w:trPr>
        <w:tc>
          <w:tcPr>
            <w:tcW w:w="1440" w:type="dxa"/>
            <w:shd w:val="clear" w:color="auto" w:fill="auto"/>
          </w:tcPr>
          <w:p w:rsidR="005D26F6" w:rsidRPr="00250555" w:rsidRDefault="005D26F6">
            <w:pPr>
              <w:rPr>
                <w:rFonts w:cs="Arial"/>
                <w:sz w:val="20"/>
                <w:szCs w:val="20"/>
              </w:rPr>
            </w:pPr>
            <w:r w:rsidRPr="00250555">
              <w:rPr>
                <w:rFonts w:cs="Arial"/>
                <w:sz w:val="20"/>
                <w:szCs w:val="20"/>
              </w:rPr>
              <w:t>1194.41(a)</w:t>
            </w:r>
          </w:p>
        </w:tc>
        <w:tc>
          <w:tcPr>
            <w:tcW w:w="4860" w:type="dxa"/>
            <w:shd w:val="clear" w:color="auto" w:fill="auto"/>
          </w:tcPr>
          <w:p w:rsidR="005D26F6" w:rsidRPr="00250555" w:rsidRDefault="005D26F6">
            <w:pPr>
              <w:rPr>
                <w:rFonts w:cs="Arial"/>
                <w:sz w:val="20"/>
                <w:szCs w:val="20"/>
              </w:rPr>
            </w:pPr>
            <w:r w:rsidRPr="00250555">
              <w:rPr>
                <w:rFonts w:cs="Arial"/>
                <w:sz w:val="20"/>
                <w:szCs w:val="20"/>
              </w:rPr>
              <w:t>Product support documentation provided to end-users shall be made available in alternate formats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765"/>
        </w:trPr>
        <w:tc>
          <w:tcPr>
            <w:tcW w:w="1440" w:type="dxa"/>
            <w:shd w:val="clear" w:color="auto" w:fill="auto"/>
          </w:tcPr>
          <w:p w:rsidR="005D26F6" w:rsidRPr="00250555" w:rsidRDefault="005D26F6">
            <w:pPr>
              <w:rPr>
                <w:rFonts w:cs="Arial"/>
                <w:sz w:val="20"/>
                <w:szCs w:val="20"/>
              </w:rPr>
            </w:pPr>
            <w:r w:rsidRPr="00250555">
              <w:rPr>
                <w:rFonts w:cs="Arial"/>
                <w:sz w:val="20"/>
                <w:szCs w:val="20"/>
              </w:rPr>
              <w:t>1194.41(b)</w:t>
            </w:r>
          </w:p>
        </w:tc>
        <w:tc>
          <w:tcPr>
            <w:tcW w:w="4860" w:type="dxa"/>
            <w:shd w:val="clear" w:color="auto" w:fill="auto"/>
          </w:tcPr>
          <w:p w:rsidR="005D26F6" w:rsidRPr="00250555" w:rsidRDefault="005D26F6">
            <w:pPr>
              <w:rPr>
                <w:rFonts w:cs="Arial"/>
                <w:sz w:val="20"/>
                <w:szCs w:val="20"/>
              </w:rPr>
            </w:pPr>
            <w:r w:rsidRPr="00250555">
              <w:rPr>
                <w:rFonts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1275"/>
        </w:trPr>
        <w:tc>
          <w:tcPr>
            <w:tcW w:w="1440" w:type="dxa"/>
            <w:shd w:val="clear" w:color="auto" w:fill="auto"/>
          </w:tcPr>
          <w:p w:rsidR="005D26F6" w:rsidRPr="00250555" w:rsidRDefault="005D26F6">
            <w:pPr>
              <w:rPr>
                <w:rFonts w:cs="Arial"/>
                <w:sz w:val="20"/>
                <w:szCs w:val="20"/>
              </w:rPr>
            </w:pPr>
            <w:r w:rsidRPr="00250555">
              <w:rPr>
                <w:rFonts w:cs="Arial"/>
                <w:sz w:val="20"/>
                <w:szCs w:val="20"/>
              </w:rPr>
              <w:t>1194.41(c)</w:t>
            </w:r>
          </w:p>
        </w:tc>
        <w:tc>
          <w:tcPr>
            <w:tcW w:w="4860" w:type="dxa"/>
            <w:shd w:val="clear" w:color="auto" w:fill="auto"/>
          </w:tcPr>
          <w:p w:rsidR="005D26F6" w:rsidRPr="00250555" w:rsidRDefault="005D26F6">
            <w:pPr>
              <w:rPr>
                <w:rFonts w:cs="Arial"/>
                <w:sz w:val="20"/>
                <w:szCs w:val="20"/>
              </w:rPr>
            </w:pPr>
            <w:r w:rsidRPr="00250555">
              <w:rPr>
                <w:rFonts w:cs="Arial"/>
                <w:sz w:val="20"/>
                <w:szCs w:val="20"/>
              </w:rPr>
              <w:t>Support services for products shall accommodate the communication needs of end-users with disabilities.</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or their state Video Relay Service (VRS) and have the TRS agent contact Cisco TAC via voice.</w:t>
            </w:r>
          </w:p>
        </w:tc>
      </w:tr>
    </w:tbl>
    <w:p w:rsidR="00465612" w:rsidRPr="00250555" w:rsidRDefault="00465612" w:rsidP="00E600FD">
      <w:pPr>
        <w:rPr>
          <w:rFonts w:cs="Arial"/>
        </w:rPr>
      </w:pPr>
    </w:p>
    <w:p w:rsidR="009A083A" w:rsidRPr="00250555" w:rsidRDefault="009A083A" w:rsidP="009A083A">
      <w:pPr>
        <w:rPr>
          <w:rFonts w:cs="Arial"/>
        </w:rPr>
      </w:pPr>
      <w:bookmarkStart w:id="16" w:name="_Supporting_Feature_(Status)"/>
      <w:bookmarkEnd w:id="16"/>
    </w:p>
    <w:p w:rsidR="00456C12" w:rsidRDefault="00456C12">
      <w:pPr>
        <w:rPr>
          <w:rFonts w:cs="Arial"/>
          <w:sz w:val="20"/>
          <w:szCs w:val="20"/>
        </w:rPr>
      </w:pPr>
      <w:r>
        <w:rPr>
          <w:rFonts w:cs="Arial"/>
          <w:sz w:val="20"/>
          <w:szCs w:val="20"/>
        </w:rPr>
        <w:br w:type="page"/>
      </w:r>
    </w:p>
    <w:p w:rsidR="00565AC6" w:rsidRPr="00250555" w:rsidRDefault="00A138A8" w:rsidP="00B4133B">
      <w:pPr>
        <w:pStyle w:val="Heading1"/>
        <w:rPr>
          <w:rFonts w:cs="Arial"/>
        </w:rPr>
      </w:pPr>
      <w:r w:rsidRPr="00250555">
        <w:rPr>
          <w:rFonts w:cs="Arial"/>
        </w:rPr>
        <w:lastRenderedPageBreak/>
        <w:t>Supporting Feature</w:t>
      </w:r>
      <w:r w:rsidR="00E453E2" w:rsidRPr="00250555">
        <w:rPr>
          <w:rFonts w:cs="Arial"/>
        </w:rPr>
        <w:t xml:space="preserve"> (Status)</w:t>
      </w:r>
      <w:r w:rsidRPr="00250555">
        <w:rPr>
          <w:rFonts w:cs="Arial"/>
        </w:rPr>
        <w:t xml:space="preserve"> Terminology</w:t>
      </w:r>
    </w:p>
    <w:p w:rsidR="00A138A8" w:rsidRPr="00250555" w:rsidRDefault="005D621F" w:rsidP="00A138A8">
      <w:pPr>
        <w:rPr>
          <w:rFonts w:cs="Arial"/>
          <w:color w:val="000000"/>
          <w:sz w:val="20"/>
          <w:szCs w:val="20"/>
        </w:rPr>
      </w:pPr>
      <w:r w:rsidRPr="00250555">
        <w:rPr>
          <w:rFonts w:cs="Arial"/>
          <w:color w:val="000000"/>
          <w:sz w:val="20"/>
          <w:szCs w:val="20"/>
        </w:rPr>
        <w:t>T</w:t>
      </w:r>
      <w:r w:rsidR="004E4AFA" w:rsidRPr="00250555">
        <w:rPr>
          <w:rFonts w:cs="Arial"/>
          <w:color w:val="000000"/>
          <w:sz w:val="20"/>
          <w:szCs w:val="20"/>
        </w:rPr>
        <w:t>he result</w:t>
      </w:r>
      <w:r w:rsidRPr="00250555">
        <w:rPr>
          <w:rFonts w:cs="Arial"/>
          <w:color w:val="000000"/>
          <w:sz w:val="20"/>
          <w:szCs w:val="20"/>
        </w:rPr>
        <w:t xml:space="preserve"> of “Accessibility Testing" assist</w:t>
      </w:r>
      <w:r w:rsidR="004E4AFA" w:rsidRPr="00250555">
        <w:rPr>
          <w:rFonts w:cs="Arial"/>
          <w:color w:val="000000"/>
          <w:sz w:val="20"/>
          <w:szCs w:val="20"/>
        </w:rPr>
        <w:t>s</w:t>
      </w:r>
      <w:r w:rsidRPr="00250555">
        <w:rPr>
          <w:rFonts w:cs="Arial"/>
          <w:color w:val="000000"/>
          <w:sz w:val="20"/>
          <w:szCs w:val="20"/>
        </w:rPr>
        <w:t xml:space="preserve"> in the determination of the Supporting Features.</w:t>
      </w:r>
    </w:p>
    <w:tbl>
      <w:tblPr>
        <w:tblW w:w="12435" w:type="dxa"/>
        <w:tblInd w:w="93" w:type="dxa"/>
        <w:tblLook w:val="00A0" w:firstRow="1" w:lastRow="0" w:firstColumn="1" w:lastColumn="0" w:noHBand="0" w:noVBand="0"/>
        <w:tblCaption w:val="Supporting Feature (Status) Terminology"/>
        <w:tblDescription w:val="Supporting Feature (Status) Terminology"/>
      </w:tblPr>
      <w:tblGrid>
        <w:gridCol w:w="4515"/>
        <w:gridCol w:w="7920"/>
      </w:tblGrid>
      <w:tr w:rsidR="00A138A8" w:rsidRPr="00250555" w:rsidTr="009437F0">
        <w:trPr>
          <w:trHeight w:val="288"/>
        </w:trPr>
        <w:tc>
          <w:tcPr>
            <w:tcW w:w="451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A138A8" w:rsidRPr="00250555" w:rsidRDefault="00A138A8" w:rsidP="00482C76">
            <w:pPr>
              <w:rPr>
                <w:rFonts w:cs="Arial"/>
                <w:b/>
                <w:bCs/>
                <w:color w:val="FFFFFF"/>
                <w:sz w:val="20"/>
                <w:szCs w:val="20"/>
              </w:rPr>
            </w:pPr>
            <w:r w:rsidRPr="00250555">
              <w:rPr>
                <w:rFonts w:cs="Arial"/>
                <w:b/>
                <w:bCs/>
                <w:iCs/>
                <w:color w:val="FFFFFF"/>
                <w:sz w:val="20"/>
                <w:szCs w:val="20"/>
              </w:rPr>
              <w:t>Support</w:t>
            </w:r>
            <w:bookmarkStart w:id="17" w:name="Title_11"/>
            <w:bookmarkEnd w:id="17"/>
            <w:r w:rsidRPr="00250555">
              <w:rPr>
                <w:rFonts w:cs="Arial"/>
                <w:b/>
                <w:bCs/>
                <w:iCs/>
                <w:color w:val="FFFFFF"/>
                <w:sz w:val="20"/>
                <w:szCs w:val="20"/>
              </w:rPr>
              <w:t>ing Features</w:t>
            </w:r>
            <w:r w:rsidR="00D76708" w:rsidRPr="00250555">
              <w:rPr>
                <w:rFonts w:cs="Arial"/>
                <w:b/>
                <w:bCs/>
                <w:iCs/>
                <w:color w:val="FFFFFF"/>
                <w:sz w:val="20"/>
                <w:szCs w:val="20"/>
              </w:rPr>
              <w:t xml:space="preserve"> or Status</w:t>
            </w:r>
          </w:p>
        </w:tc>
        <w:tc>
          <w:tcPr>
            <w:tcW w:w="7920" w:type="dxa"/>
            <w:tcBorders>
              <w:top w:val="single" w:sz="4" w:space="0" w:color="000000"/>
              <w:left w:val="nil"/>
              <w:bottom w:val="single" w:sz="4" w:space="0" w:color="000000"/>
              <w:right w:val="single" w:sz="4" w:space="0" w:color="000000"/>
            </w:tcBorders>
            <w:shd w:val="clear" w:color="auto" w:fill="595959"/>
            <w:vAlign w:val="center"/>
          </w:tcPr>
          <w:p w:rsidR="00A138A8" w:rsidRPr="00250555" w:rsidRDefault="00BE3BFA" w:rsidP="00482C76">
            <w:pPr>
              <w:rPr>
                <w:rFonts w:cs="Arial"/>
                <w:b/>
                <w:bCs/>
                <w:color w:val="FFFFFF"/>
                <w:sz w:val="20"/>
                <w:szCs w:val="20"/>
              </w:rPr>
            </w:pPr>
            <w:r w:rsidRPr="00250555">
              <w:rPr>
                <w:rFonts w:cs="Arial"/>
                <w:b/>
                <w:bCs/>
                <w:color w:val="FFFFFF"/>
                <w:sz w:val="20"/>
                <w:szCs w:val="20"/>
              </w:rPr>
              <w:t>Description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with Exceptions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does not fully meet the letter and intent of the Criteria, but provides some level of access relative to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through Equivalent Facilitation</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have identified an alternate way to meet the intent of the Criteria or when the product does not fully meet the intent of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Supports </w:t>
            </w:r>
            <w:r w:rsidR="006B5348" w:rsidRPr="00250555">
              <w:rPr>
                <w:rFonts w:cs="Arial"/>
                <w:sz w:val="20"/>
                <w:szCs w:val="20"/>
              </w:rPr>
              <w:t>when combined with Compatible Assistive Technology</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 when used i</w:t>
            </w:r>
            <w:r w:rsidR="0075186B" w:rsidRPr="00250555">
              <w:rPr>
                <w:rFonts w:cs="Arial"/>
                <w:sz w:val="20"/>
                <w:szCs w:val="20"/>
              </w:rPr>
              <w:t>n combination with Compatible Assistive Technology</w:t>
            </w:r>
            <w:r w:rsidRPr="00250555">
              <w:rPr>
                <w:rFonts w:cs="Arial"/>
                <w:sz w:val="20"/>
                <w:szCs w:val="20"/>
              </w:rPr>
              <w:t>. For example, many software programs can provide speech output when combined with a compatible screen reader (commonly used assistive technology for people who are blind).</w:t>
            </w:r>
            <w:r w:rsidR="005D621F" w:rsidRPr="00250555">
              <w:rPr>
                <w:rFonts w:cs="Arial"/>
                <w:sz w:val="20"/>
                <w:szCs w:val="20"/>
              </w:rPr>
              <w:t xml:space="preserve"> Please document the exception in the “Remarks and Explanations” column.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Does not Support</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Use this language when you determine the product does not meet the letter or intent of the Criteria. Please document the </w:t>
            </w:r>
            <w:r w:rsidR="006B5348" w:rsidRPr="00250555">
              <w:rPr>
                <w:rFonts w:cs="Arial"/>
                <w:sz w:val="20"/>
                <w:szCs w:val="20"/>
              </w:rPr>
              <w:t>reason</w:t>
            </w:r>
            <w:r w:rsidRPr="00250555">
              <w:rPr>
                <w:rFonts w:cs="Arial"/>
                <w:sz w:val="20"/>
                <w:szCs w:val="20"/>
              </w:rPr>
              <w:t xml:space="preserve"> in the “</w:t>
            </w:r>
            <w:r w:rsidR="005D621F" w:rsidRPr="00250555">
              <w:rPr>
                <w:rFonts w:cs="Arial"/>
                <w:sz w:val="20"/>
                <w:szCs w:val="20"/>
              </w:rPr>
              <w:t>Remarks and Explanations</w:t>
            </w:r>
            <w:r w:rsidRPr="00250555">
              <w:rPr>
                <w:rFonts w:cs="Arial"/>
                <w:sz w:val="20"/>
                <w:szCs w:val="20"/>
              </w:rPr>
              <w:t xml:space="preserve">” column. </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Not Applicable</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Use this language when you determine that the Criteria do not apply to the specific product.</w:t>
            </w:r>
            <w:r w:rsidR="005D621F" w:rsidRPr="00250555">
              <w:rPr>
                <w:rFonts w:cs="Arial"/>
                <w:sz w:val="20"/>
                <w:szCs w:val="20"/>
              </w:rPr>
              <w:t xml:space="preserve"> </w:t>
            </w:r>
            <w:r w:rsidR="006B5348" w:rsidRPr="00250555">
              <w:rPr>
                <w:rFonts w:cs="Arial"/>
                <w:sz w:val="20"/>
                <w:szCs w:val="20"/>
              </w:rPr>
              <w:t xml:space="preserve">For example, many web applications don't have video content the "Not Applicable" can be used. Please state "The application does not have any video content" in the “Remarks and Explanations” column. </w:t>
            </w:r>
            <w:r w:rsidR="005D621F" w:rsidRPr="00250555">
              <w:rPr>
                <w:rFonts w:cs="Arial"/>
                <w:sz w:val="20"/>
                <w:szCs w:val="20"/>
              </w:rPr>
              <w:t xml:space="preserve">Please document the </w:t>
            </w:r>
            <w:r w:rsidR="006B5348" w:rsidRPr="00250555">
              <w:rPr>
                <w:rFonts w:cs="Arial"/>
                <w:sz w:val="20"/>
                <w:szCs w:val="20"/>
              </w:rPr>
              <w:t>reason</w:t>
            </w:r>
            <w:r w:rsidR="005D621F" w:rsidRPr="00250555">
              <w:rPr>
                <w:rFonts w:cs="Arial"/>
                <w:sz w:val="20"/>
                <w:szCs w:val="20"/>
              </w:rPr>
              <w:t xml:space="preserve"> in the “Remarks and Explanations” column.</w:t>
            </w:r>
          </w:p>
        </w:tc>
      </w:tr>
    </w:tbl>
    <w:p w:rsidR="00A138A8" w:rsidRPr="00250555" w:rsidRDefault="00A138A8" w:rsidP="00A138A8">
      <w:pPr>
        <w:rPr>
          <w:rFonts w:cs="Arial"/>
        </w:rPr>
      </w:pPr>
    </w:p>
    <w:sectPr w:rsidR="00A138A8" w:rsidRPr="00250555" w:rsidSect="00AC34BF">
      <w:footerReference w:type="even" r:id="rId11"/>
      <w:footerReference w:type="default" r:id="rId12"/>
      <w:pgSz w:w="15840" w:h="12240" w:orient="landscape"/>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DA2" w:rsidRDefault="00BE6DA2">
      <w:r>
        <w:separator/>
      </w:r>
    </w:p>
  </w:endnote>
  <w:endnote w:type="continuationSeparator" w:id="0">
    <w:p w:rsidR="00BE6DA2" w:rsidRDefault="00BE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A5" w:rsidRDefault="00B43CA5"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3CA5" w:rsidRDefault="00B43CA5" w:rsidP="00565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01" w:rsidRDefault="008F6501" w:rsidP="008F6501">
    <w:pPr>
      <w:pStyle w:val="Footer"/>
      <w:framePr w:wrap="around" w:vAnchor="text" w:hAnchor="page" w:x="1591" w:y="-602"/>
      <w:tabs>
        <w:tab w:val="clear" w:pos="8640"/>
        <w:tab w:val="right" w:pos="12870"/>
      </w:tabs>
      <w:rPr>
        <w:sz w:val="18"/>
        <w:szCs w:val="18"/>
      </w:rPr>
    </w:pPr>
  </w:p>
  <w:p w:rsidR="008F6501" w:rsidRDefault="008F6501" w:rsidP="008F6501">
    <w:pPr>
      <w:pStyle w:val="Footer"/>
      <w:framePr w:wrap="around" w:vAnchor="text" w:hAnchor="page" w:x="1591" w:y="-602"/>
      <w:tabs>
        <w:tab w:val="clear" w:pos="8640"/>
        <w:tab w:val="right" w:pos="12870"/>
      </w:tabs>
      <w:rPr>
        <w:sz w:val="18"/>
        <w:szCs w:val="18"/>
      </w:rPr>
    </w:pPr>
    <w:r w:rsidRPr="00755B95">
      <w:rPr>
        <w:sz w:val="18"/>
        <w:szCs w:val="18"/>
      </w:rPr>
      <w:t>Al</w:t>
    </w:r>
    <w:r>
      <w:rPr>
        <w:sz w:val="18"/>
        <w:szCs w:val="18"/>
      </w:rPr>
      <w:t>l contents are Copyright © 1992</w:t>
    </w:r>
    <w:r w:rsidRPr="00755B95">
      <w:rPr>
        <w:sz w:val="18"/>
        <w:szCs w:val="18"/>
      </w:rPr>
      <w:t>-20</w:t>
    </w:r>
    <w:r>
      <w:rPr>
        <w:sz w:val="18"/>
        <w:szCs w:val="18"/>
      </w:rPr>
      <w:t>16</w:t>
    </w:r>
    <w:r w:rsidRPr="00755B95">
      <w:rPr>
        <w:sz w:val="18"/>
        <w:szCs w:val="18"/>
      </w:rPr>
      <w:t xml:space="preserve"> Cisco Systems, Inc. All rights reserved.</w:t>
    </w:r>
  </w:p>
  <w:p w:rsidR="008F6501" w:rsidRPr="00755B95" w:rsidRDefault="008F6501" w:rsidP="008F6501">
    <w:pPr>
      <w:pStyle w:val="Footer"/>
      <w:framePr w:wrap="around" w:vAnchor="text" w:hAnchor="page" w:x="1591" w:y="-602"/>
      <w:tabs>
        <w:tab w:val="clear" w:pos="8640"/>
        <w:tab w:val="right" w:pos="12870"/>
      </w:tabs>
      <w:rPr>
        <w:sz w:val="18"/>
        <w:szCs w:val="18"/>
      </w:rPr>
    </w:pPr>
  </w:p>
  <w:p w:rsidR="008F6501" w:rsidRPr="00755B95" w:rsidRDefault="008F6501" w:rsidP="008F6501">
    <w:pPr>
      <w:pStyle w:val="Footer"/>
      <w:framePr w:wrap="around" w:vAnchor="text" w:hAnchor="page" w:x="1591" w:y="-602"/>
      <w:rPr>
        <w:sz w:val="18"/>
        <w:szCs w:val="18"/>
      </w:rPr>
    </w:pPr>
    <w:r w:rsidRPr="00755B95">
      <w:rPr>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8F6501" w:rsidRPr="00755B95" w:rsidRDefault="008F6501" w:rsidP="008F6501">
    <w:pPr>
      <w:pStyle w:val="Footer"/>
      <w:framePr w:wrap="around" w:vAnchor="text" w:hAnchor="page" w:x="1591" w:y="-602"/>
      <w:rPr>
        <w:sz w:val="18"/>
        <w:szCs w:val="18"/>
      </w:rPr>
    </w:pPr>
  </w:p>
  <w:p w:rsidR="008F6501" w:rsidRPr="00755B95" w:rsidRDefault="008F6501" w:rsidP="008F6501">
    <w:pPr>
      <w:pStyle w:val="Footer"/>
      <w:framePr w:wrap="around" w:vAnchor="text" w:hAnchor="page" w:x="1591" w:y="-602"/>
      <w:tabs>
        <w:tab w:val="clear" w:pos="8640"/>
        <w:tab w:val="right" w:pos="12960"/>
      </w:tabs>
      <w:rPr>
        <w:sz w:val="18"/>
        <w:szCs w:val="18"/>
      </w:rPr>
    </w:pPr>
    <w:r w:rsidRPr="00755B95">
      <w:rPr>
        <w:sz w:val="18"/>
        <w:szCs w:val="18"/>
      </w:rPr>
      <w:t>For more information</w:t>
    </w:r>
    <w:r>
      <w:rPr>
        <w:sz w:val="18"/>
        <w:szCs w:val="18"/>
      </w:rPr>
      <w:t>,</w:t>
    </w:r>
    <w:r w:rsidRPr="00755B95">
      <w:rPr>
        <w:sz w:val="18"/>
        <w:szCs w:val="18"/>
      </w:rPr>
      <w:t xml:space="preserve"> please contact</w:t>
    </w:r>
    <w:r>
      <w:rPr>
        <w:sz w:val="18"/>
        <w:szCs w:val="18"/>
      </w:rPr>
      <w:t>:</w:t>
    </w:r>
    <w:r w:rsidRPr="00755B95">
      <w:rPr>
        <w:sz w:val="18"/>
        <w:szCs w:val="18"/>
      </w:rPr>
      <w:t xml:space="preserve"> </w:t>
    </w:r>
    <w:hyperlink r:id="rId1" w:history="1">
      <w:r w:rsidRPr="00AC34BF">
        <w:rPr>
          <w:rStyle w:val="Hyperlink"/>
          <w:rFonts w:cs="Arial"/>
          <w:bCs/>
          <w:sz w:val="20"/>
          <w:szCs w:val="20"/>
        </w:rPr>
        <w:t>accessibility@cisco.com</w:t>
      </w:r>
    </w:hyperlink>
    <w:r>
      <w:rPr>
        <w:rStyle w:val="Hyperlink"/>
        <w:rFonts w:cs="Arial"/>
        <w:bCs/>
        <w:sz w:val="20"/>
        <w:szCs w:val="20"/>
        <w:u w:val="none"/>
      </w:rPr>
      <w:t xml:space="preserve">                                                                           </w:t>
    </w:r>
    <w:r w:rsidR="00D42EA4">
      <w:rPr>
        <w:rStyle w:val="Hyperlink"/>
        <w:rFonts w:cs="Arial"/>
        <w:bCs/>
        <w:sz w:val="20"/>
        <w:szCs w:val="20"/>
        <w:u w:val="none"/>
      </w:rPr>
      <w:t xml:space="preserve">              </w:t>
    </w:r>
    <w:r w:rsidRPr="00755B95">
      <w:rPr>
        <w:sz w:val="18"/>
        <w:szCs w:val="18"/>
      </w:rPr>
      <w:t>Last Updated</w:t>
    </w:r>
    <w:r>
      <w:rPr>
        <w:sz w:val="18"/>
        <w:szCs w:val="18"/>
      </w:rPr>
      <w:t xml:space="preserve">: </w:t>
    </w:r>
    <w:r w:rsidR="00D42EA4">
      <w:rPr>
        <w:sz w:val="18"/>
        <w:szCs w:val="18"/>
      </w:rPr>
      <w:t>December</w:t>
    </w:r>
    <w:r>
      <w:rPr>
        <w:sz w:val="18"/>
        <w:szCs w:val="18"/>
      </w:rPr>
      <w:t xml:space="preserve"> </w:t>
    </w:r>
    <w:r w:rsidR="00C15E13">
      <w:rPr>
        <w:sz w:val="18"/>
        <w:szCs w:val="18"/>
      </w:rPr>
      <w:t>1</w:t>
    </w:r>
    <w:r w:rsidR="00D42EA4">
      <w:rPr>
        <w:sz w:val="18"/>
        <w:szCs w:val="18"/>
      </w:rPr>
      <w:t>6</w:t>
    </w:r>
    <w:r>
      <w:rPr>
        <w:sz w:val="18"/>
        <w:szCs w:val="18"/>
      </w:rPr>
      <w:t>, 2016</w:t>
    </w:r>
    <w:r w:rsidRPr="00755B95">
      <w:rPr>
        <w:sz w:val="18"/>
        <w:szCs w:val="18"/>
      </w:rPr>
      <w:tab/>
    </w:r>
  </w:p>
  <w:p w:rsidR="00B43CA5" w:rsidRDefault="00B43CA5" w:rsidP="00AC34BF">
    <w:pPr>
      <w:pStyle w:val="Footer"/>
      <w:ind w:right="360"/>
    </w:pPr>
  </w:p>
  <w:p w:rsidR="00B43CA5" w:rsidRPr="00AC34BF" w:rsidRDefault="00B43CA5" w:rsidP="00AC3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DA2" w:rsidRDefault="00BE6DA2">
      <w:r>
        <w:separator/>
      </w:r>
    </w:p>
  </w:footnote>
  <w:footnote w:type="continuationSeparator" w:id="0">
    <w:p w:rsidR="00BE6DA2" w:rsidRDefault="00BE6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A86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3000E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9B2618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87A043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B20F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B649FD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97E34C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7E01B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39E8C0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E02531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D865E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B0"/>
    <w:rsid w:val="0000631D"/>
    <w:rsid w:val="0001049E"/>
    <w:rsid w:val="000132DA"/>
    <w:rsid w:val="00016877"/>
    <w:rsid w:val="00020D18"/>
    <w:rsid w:val="000343DA"/>
    <w:rsid w:val="0003445A"/>
    <w:rsid w:val="00037EEA"/>
    <w:rsid w:val="000417D7"/>
    <w:rsid w:val="00041BF3"/>
    <w:rsid w:val="00054128"/>
    <w:rsid w:val="00055E66"/>
    <w:rsid w:val="000563E0"/>
    <w:rsid w:val="00061F69"/>
    <w:rsid w:val="00066762"/>
    <w:rsid w:val="000676B7"/>
    <w:rsid w:val="00072AC5"/>
    <w:rsid w:val="000764B1"/>
    <w:rsid w:val="0008102C"/>
    <w:rsid w:val="00082A95"/>
    <w:rsid w:val="0008695B"/>
    <w:rsid w:val="0009058A"/>
    <w:rsid w:val="00090FF2"/>
    <w:rsid w:val="000A272B"/>
    <w:rsid w:val="000C149E"/>
    <w:rsid w:val="000C4547"/>
    <w:rsid w:val="000C69A2"/>
    <w:rsid w:val="000D1735"/>
    <w:rsid w:val="000D3858"/>
    <w:rsid w:val="000D714B"/>
    <w:rsid w:val="000D7A9C"/>
    <w:rsid w:val="000E1D7F"/>
    <w:rsid w:val="000F39A6"/>
    <w:rsid w:val="000F7A31"/>
    <w:rsid w:val="00101B3F"/>
    <w:rsid w:val="00101DDE"/>
    <w:rsid w:val="001038FF"/>
    <w:rsid w:val="001275D4"/>
    <w:rsid w:val="00130929"/>
    <w:rsid w:val="00130CD7"/>
    <w:rsid w:val="001318FD"/>
    <w:rsid w:val="001320CC"/>
    <w:rsid w:val="001359F6"/>
    <w:rsid w:val="0014116D"/>
    <w:rsid w:val="00143FF9"/>
    <w:rsid w:val="001453C9"/>
    <w:rsid w:val="00145432"/>
    <w:rsid w:val="00155A9D"/>
    <w:rsid w:val="00156823"/>
    <w:rsid w:val="00156C4F"/>
    <w:rsid w:val="00157B1A"/>
    <w:rsid w:val="00162A7B"/>
    <w:rsid w:val="00174F10"/>
    <w:rsid w:val="00175850"/>
    <w:rsid w:val="00177D9D"/>
    <w:rsid w:val="001860F3"/>
    <w:rsid w:val="00191824"/>
    <w:rsid w:val="00194BAD"/>
    <w:rsid w:val="00197AB5"/>
    <w:rsid w:val="001A3398"/>
    <w:rsid w:val="001A7876"/>
    <w:rsid w:val="001B2C62"/>
    <w:rsid w:val="001B38CF"/>
    <w:rsid w:val="001B4F8F"/>
    <w:rsid w:val="001C0CE3"/>
    <w:rsid w:val="001D010B"/>
    <w:rsid w:val="001D432A"/>
    <w:rsid w:val="001E32F3"/>
    <w:rsid w:val="001E5083"/>
    <w:rsid w:val="001F29D4"/>
    <w:rsid w:val="001F3293"/>
    <w:rsid w:val="001F6339"/>
    <w:rsid w:val="0021745F"/>
    <w:rsid w:val="00217F26"/>
    <w:rsid w:val="0022381A"/>
    <w:rsid w:val="00232870"/>
    <w:rsid w:val="00232C66"/>
    <w:rsid w:val="00234F71"/>
    <w:rsid w:val="00237BD2"/>
    <w:rsid w:val="00250555"/>
    <w:rsid w:val="00254CC1"/>
    <w:rsid w:val="00261CD1"/>
    <w:rsid w:val="00262235"/>
    <w:rsid w:val="002641A5"/>
    <w:rsid w:val="0026525A"/>
    <w:rsid w:val="002661BC"/>
    <w:rsid w:val="00277DD9"/>
    <w:rsid w:val="0028065A"/>
    <w:rsid w:val="00282BF6"/>
    <w:rsid w:val="002908E9"/>
    <w:rsid w:val="00294F25"/>
    <w:rsid w:val="002A30DA"/>
    <w:rsid w:val="002A4285"/>
    <w:rsid w:val="002A5E4F"/>
    <w:rsid w:val="002B54B0"/>
    <w:rsid w:val="002B6AED"/>
    <w:rsid w:val="002C0D62"/>
    <w:rsid w:val="002C62D5"/>
    <w:rsid w:val="002D324F"/>
    <w:rsid w:val="002D4D99"/>
    <w:rsid w:val="002F10F8"/>
    <w:rsid w:val="002F30D7"/>
    <w:rsid w:val="002F31A6"/>
    <w:rsid w:val="002F5BD9"/>
    <w:rsid w:val="002F6AA5"/>
    <w:rsid w:val="00302048"/>
    <w:rsid w:val="003110C9"/>
    <w:rsid w:val="003145DC"/>
    <w:rsid w:val="00327705"/>
    <w:rsid w:val="0034006D"/>
    <w:rsid w:val="00341716"/>
    <w:rsid w:val="00352E89"/>
    <w:rsid w:val="003542D4"/>
    <w:rsid w:val="00355D69"/>
    <w:rsid w:val="00363D1C"/>
    <w:rsid w:val="00364A89"/>
    <w:rsid w:val="0037067D"/>
    <w:rsid w:val="0037475D"/>
    <w:rsid w:val="003750B4"/>
    <w:rsid w:val="003757FB"/>
    <w:rsid w:val="003768B8"/>
    <w:rsid w:val="00377314"/>
    <w:rsid w:val="003924AD"/>
    <w:rsid w:val="003A0200"/>
    <w:rsid w:val="003A43E6"/>
    <w:rsid w:val="003B217C"/>
    <w:rsid w:val="003B3526"/>
    <w:rsid w:val="003C1594"/>
    <w:rsid w:val="003C323A"/>
    <w:rsid w:val="003C40D6"/>
    <w:rsid w:val="003C705F"/>
    <w:rsid w:val="003D0E90"/>
    <w:rsid w:val="003D44EB"/>
    <w:rsid w:val="003E31F9"/>
    <w:rsid w:val="003E34F4"/>
    <w:rsid w:val="003F14F2"/>
    <w:rsid w:val="003F48A1"/>
    <w:rsid w:val="003F49D1"/>
    <w:rsid w:val="003F6B6E"/>
    <w:rsid w:val="003F78A0"/>
    <w:rsid w:val="0040788F"/>
    <w:rsid w:val="0041010A"/>
    <w:rsid w:val="00415D66"/>
    <w:rsid w:val="00422736"/>
    <w:rsid w:val="0042492A"/>
    <w:rsid w:val="00432401"/>
    <w:rsid w:val="0043681B"/>
    <w:rsid w:val="004376C6"/>
    <w:rsid w:val="004410AA"/>
    <w:rsid w:val="00441EB5"/>
    <w:rsid w:val="00446EEC"/>
    <w:rsid w:val="004559F4"/>
    <w:rsid w:val="00456C12"/>
    <w:rsid w:val="00465612"/>
    <w:rsid w:val="00466466"/>
    <w:rsid w:val="00480ADC"/>
    <w:rsid w:val="00482C76"/>
    <w:rsid w:val="004959F2"/>
    <w:rsid w:val="004A0805"/>
    <w:rsid w:val="004A0F03"/>
    <w:rsid w:val="004A3543"/>
    <w:rsid w:val="004B0FD3"/>
    <w:rsid w:val="004B1788"/>
    <w:rsid w:val="004B306E"/>
    <w:rsid w:val="004B56F4"/>
    <w:rsid w:val="004C3FD1"/>
    <w:rsid w:val="004C6678"/>
    <w:rsid w:val="004D3E59"/>
    <w:rsid w:val="004D537A"/>
    <w:rsid w:val="004D53F5"/>
    <w:rsid w:val="004E1D0D"/>
    <w:rsid w:val="004E46F3"/>
    <w:rsid w:val="004E4AFA"/>
    <w:rsid w:val="004E6C33"/>
    <w:rsid w:val="004F0849"/>
    <w:rsid w:val="004F7259"/>
    <w:rsid w:val="004F7FF8"/>
    <w:rsid w:val="00511294"/>
    <w:rsid w:val="0051693F"/>
    <w:rsid w:val="00524712"/>
    <w:rsid w:val="00526364"/>
    <w:rsid w:val="0052641F"/>
    <w:rsid w:val="00526A40"/>
    <w:rsid w:val="00532507"/>
    <w:rsid w:val="00546CF9"/>
    <w:rsid w:val="00547C3D"/>
    <w:rsid w:val="0055064B"/>
    <w:rsid w:val="0055152C"/>
    <w:rsid w:val="00553FD7"/>
    <w:rsid w:val="00556966"/>
    <w:rsid w:val="0056049D"/>
    <w:rsid w:val="00561176"/>
    <w:rsid w:val="00565AC6"/>
    <w:rsid w:val="00566F84"/>
    <w:rsid w:val="00576DE2"/>
    <w:rsid w:val="0058464E"/>
    <w:rsid w:val="00590E93"/>
    <w:rsid w:val="0059175D"/>
    <w:rsid w:val="00593B68"/>
    <w:rsid w:val="00595403"/>
    <w:rsid w:val="005A0376"/>
    <w:rsid w:val="005A7138"/>
    <w:rsid w:val="005B1D3F"/>
    <w:rsid w:val="005B1E3B"/>
    <w:rsid w:val="005B7CCA"/>
    <w:rsid w:val="005C00D6"/>
    <w:rsid w:val="005C0276"/>
    <w:rsid w:val="005C4F2E"/>
    <w:rsid w:val="005C72C6"/>
    <w:rsid w:val="005D26F6"/>
    <w:rsid w:val="005D4136"/>
    <w:rsid w:val="005D4B4F"/>
    <w:rsid w:val="005D621F"/>
    <w:rsid w:val="005D7C5D"/>
    <w:rsid w:val="005E5E3B"/>
    <w:rsid w:val="005E73F7"/>
    <w:rsid w:val="005F105A"/>
    <w:rsid w:val="00604A9F"/>
    <w:rsid w:val="006050B4"/>
    <w:rsid w:val="00611FAF"/>
    <w:rsid w:val="00621FB4"/>
    <w:rsid w:val="006259D8"/>
    <w:rsid w:val="006334F1"/>
    <w:rsid w:val="00633B6A"/>
    <w:rsid w:val="00634F6B"/>
    <w:rsid w:val="00635102"/>
    <w:rsid w:val="006374D7"/>
    <w:rsid w:val="00641D5E"/>
    <w:rsid w:val="00646349"/>
    <w:rsid w:val="006509D4"/>
    <w:rsid w:val="006535BD"/>
    <w:rsid w:val="006569E9"/>
    <w:rsid w:val="00660997"/>
    <w:rsid w:val="006705E4"/>
    <w:rsid w:val="006715FC"/>
    <w:rsid w:val="00675DD5"/>
    <w:rsid w:val="00682061"/>
    <w:rsid w:val="00691C65"/>
    <w:rsid w:val="0069237F"/>
    <w:rsid w:val="0069298A"/>
    <w:rsid w:val="0069792D"/>
    <w:rsid w:val="006A4952"/>
    <w:rsid w:val="006A4F39"/>
    <w:rsid w:val="006A7B2D"/>
    <w:rsid w:val="006B5348"/>
    <w:rsid w:val="006B7E40"/>
    <w:rsid w:val="006C0F54"/>
    <w:rsid w:val="006C1FEE"/>
    <w:rsid w:val="006C32C9"/>
    <w:rsid w:val="006D1343"/>
    <w:rsid w:val="006D1EEC"/>
    <w:rsid w:val="006E07E0"/>
    <w:rsid w:val="006E3081"/>
    <w:rsid w:val="006F5E1C"/>
    <w:rsid w:val="006F61A4"/>
    <w:rsid w:val="00700A14"/>
    <w:rsid w:val="00701FDA"/>
    <w:rsid w:val="007139FE"/>
    <w:rsid w:val="0071537C"/>
    <w:rsid w:val="00722EA3"/>
    <w:rsid w:val="00740CAA"/>
    <w:rsid w:val="0074559D"/>
    <w:rsid w:val="00747044"/>
    <w:rsid w:val="0075061D"/>
    <w:rsid w:val="0075186B"/>
    <w:rsid w:val="00753518"/>
    <w:rsid w:val="00763ED8"/>
    <w:rsid w:val="00765112"/>
    <w:rsid w:val="00765CE7"/>
    <w:rsid w:val="00766865"/>
    <w:rsid w:val="007779CB"/>
    <w:rsid w:val="007814FA"/>
    <w:rsid w:val="0078781A"/>
    <w:rsid w:val="0079420E"/>
    <w:rsid w:val="007A0723"/>
    <w:rsid w:val="007A34A5"/>
    <w:rsid w:val="007A48F7"/>
    <w:rsid w:val="007B17EC"/>
    <w:rsid w:val="007B26E1"/>
    <w:rsid w:val="007B2B23"/>
    <w:rsid w:val="007C11C2"/>
    <w:rsid w:val="007C39AD"/>
    <w:rsid w:val="007C636C"/>
    <w:rsid w:val="007C6EF6"/>
    <w:rsid w:val="007D0BC4"/>
    <w:rsid w:val="007D623E"/>
    <w:rsid w:val="007E264A"/>
    <w:rsid w:val="007F0A29"/>
    <w:rsid w:val="007F34E7"/>
    <w:rsid w:val="007F4BE2"/>
    <w:rsid w:val="007F59F8"/>
    <w:rsid w:val="00813472"/>
    <w:rsid w:val="00814C12"/>
    <w:rsid w:val="00826B78"/>
    <w:rsid w:val="00827733"/>
    <w:rsid w:val="0083140F"/>
    <w:rsid w:val="008354F7"/>
    <w:rsid w:val="008517B3"/>
    <w:rsid w:val="00854F2E"/>
    <w:rsid w:val="008553FE"/>
    <w:rsid w:val="00856A80"/>
    <w:rsid w:val="00860DF2"/>
    <w:rsid w:val="00861CF0"/>
    <w:rsid w:val="008734B2"/>
    <w:rsid w:val="008753E9"/>
    <w:rsid w:val="0087716C"/>
    <w:rsid w:val="00880E84"/>
    <w:rsid w:val="00884435"/>
    <w:rsid w:val="0088513B"/>
    <w:rsid w:val="008853C5"/>
    <w:rsid w:val="00886F38"/>
    <w:rsid w:val="008874DD"/>
    <w:rsid w:val="00895810"/>
    <w:rsid w:val="008A7066"/>
    <w:rsid w:val="008A7629"/>
    <w:rsid w:val="008B160A"/>
    <w:rsid w:val="008B1D36"/>
    <w:rsid w:val="008B3B51"/>
    <w:rsid w:val="008B5598"/>
    <w:rsid w:val="008D20A3"/>
    <w:rsid w:val="008F6501"/>
    <w:rsid w:val="00902CB9"/>
    <w:rsid w:val="00905FF1"/>
    <w:rsid w:val="00911A65"/>
    <w:rsid w:val="0091721E"/>
    <w:rsid w:val="009223A6"/>
    <w:rsid w:val="00925EB8"/>
    <w:rsid w:val="009356C5"/>
    <w:rsid w:val="00936AB2"/>
    <w:rsid w:val="00937E16"/>
    <w:rsid w:val="00937F7C"/>
    <w:rsid w:val="009437F0"/>
    <w:rsid w:val="00943BFF"/>
    <w:rsid w:val="009464DF"/>
    <w:rsid w:val="009520F5"/>
    <w:rsid w:val="00957A1B"/>
    <w:rsid w:val="0096087A"/>
    <w:rsid w:val="00970DD2"/>
    <w:rsid w:val="0097136F"/>
    <w:rsid w:val="00973618"/>
    <w:rsid w:val="00975518"/>
    <w:rsid w:val="00983B28"/>
    <w:rsid w:val="00992A46"/>
    <w:rsid w:val="009957DD"/>
    <w:rsid w:val="009A083A"/>
    <w:rsid w:val="009A1E5F"/>
    <w:rsid w:val="009A5E65"/>
    <w:rsid w:val="009B5CC1"/>
    <w:rsid w:val="009B5E45"/>
    <w:rsid w:val="009C1784"/>
    <w:rsid w:val="009C1F74"/>
    <w:rsid w:val="009C71F5"/>
    <w:rsid w:val="009E07C9"/>
    <w:rsid w:val="009E45CE"/>
    <w:rsid w:val="009E5170"/>
    <w:rsid w:val="009E51BB"/>
    <w:rsid w:val="009F30F6"/>
    <w:rsid w:val="009F4EEF"/>
    <w:rsid w:val="009F5587"/>
    <w:rsid w:val="009F7985"/>
    <w:rsid w:val="00A0400D"/>
    <w:rsid w:val="00A05B4B"/>
    <w:rsid w:val="00A076BA"/>
    <w:rsid w:val="00A11662"/>
    <w:rsid w:val="00A138A8"/>
    <w:rsid w:val="00A152D1"/>
    <w:rsid w:val="00A2194B"/>
    <w:rsid w:val="00A2348E"/>
    <w:rsid w:val="00A37250"/>
    <w:rsid w:val="00A37BE6"/>
    <w:rsid w:val="00A42E27"/>
    <w:rsid w:val="00A43742"/>
    <w:rsid w:val="00A459FC"/>
    <w:rsid w:val="00A616CE"/>
    <w:rsid w:val="00A649E1"/>
    <w:rsid w:val="00A6607E"/>
    <w:rsid w:val="00A70DB6"/>
    <w:rsid w:val="00A72DBD"/>
    <w:rsid w:val="00A75A15"/>
    <w:rsid w:val="00A81607"/>
    <w:rsid w:val="00A83861"/>
    <w:rsid w:val="00A83C25"/>
    <w:rsid w:val="00A851F1"/>
    <w:rsid w:val="00A85879"/>
    <w:rsid w:val="00A86817"/>
    <w:rsid w:val="00A91867"/>
    <w:rsid w:val="00AA4E6E"/>
    <w:rsid w:val="00AA5082"/>
    <w:rsid w:val="00AA5454"/>
    <w:rsid w:val="00AA705F"/>
    <w:rsid w:val="00AB2EA9"/>
    <w:rsid w:val="00AB3064"/>
    <w:rsid w:val="00AB3078"/>
    <w:rsid w:val="00AC01F5"/>
    <w:rsid w:val="00AC0CC9"/>
    <w:rsid w:val="00AC181C"/>
    <w:rsid w:val="00AC194D"/>
    <w:rsid w:val="00AC34BF"/>
    <w:rsid w:val="00AC7118"/>
    <w:rsid w:val="00AD6A10"/>
    <w:rsid w:val="00AD6EA9"/>
    <w:rsid w:val="00AE0DA7"/>
    <w:rsid w:val="00AE18D3"/>
    <w:rsid w:val="00AE5766"/>
    <w:rsid w:val="00AF3152"/>
    <w:rsid w:val="00AF5AF4"/>
    <w:rsid w:val="00AF7E04"/>
    <w:rsid w:val="00B02CDA"/>
    <w:rsid w:val="00B06741"/>
    <w:rsid w:val="00B11591"/>
    <w:rsid w:val="00B1320D"/>
    <w:rsid w:val="00B15A02"/>
    <w:rsid w:val="00B22D8B"/>
    <w:rsid w:val="00B2322A"/>
    <w:rsid w:val="00B335AC"/>
    <w:rsid w:val="00B3467C"/>
    <w:rsid w:val="00B4133B"/>
    <w:rsid w:val="00B43CA5"/>
    <w:rsid w:val="00B464C7"/>
    <w:rsid w:val="00B4729B"/>
    <w:rsid w:val="00B5001A"/>
    <w:rsid w:val="00B6030C"/>
    <w:rsid w:val="00B719D8"/>
    <w:rsid w:val="00B75701"/>
    <w:rsid w:val="00B80443"/>
    <w:rsid w:val="00B80BCF"/>
    <w:rsid w:val="00B84AA8"/>
    <w:rsid w:val="00B90EEF"/>
    <w:rsid w:val="00B90F71"/>
    <w:rsid w:val="00B944BE"/>
    <w:rsid w:val="00BA50EE"/>
    <w:rsid w:val="00BB3550"/>
    <w:rsid w:val="00BB72EA"/>
    <w:rsid w:val="00BC40F1"/>
    <w:rsid w:val="00BC46B9"/>
    <w:rsid w:val="00BD6D12"/>
    <w:rsid w:val="00BE0EFF"/>
    <w:rsid w:val="00BE3BFA"/>
    <w:rsid w:val="00BE62B4"/>
    <w:rsid w:val="00BE64DA"/>
    <w:rsid w:val="00BE6DA2"/>
    <w:rsid w:val="00BF3F86"/>
    <w:rsid w:val="00C00616"/>
    <w:rsid w:val="00C0322F"/>
    <w:rsid w:val="00C07165"/>
    <w:rsid w:val="00C14175"/>
    <w:rsid w:val="00C14336"/>
    <w:rsid w:val="00C1487C"/>
    <w:rsid w:val="00C15E13"/>
    <w:rsid w:val="00C16BE2"/>
    <w:rsid w:val="00C174D8"/>
    <w:rsid w:val="00C17E5E"/>
    <w:rsid w:val="00C20841"/>
    <w:rsid w:val="00C30629"/>
    <w:rsid w:val="00C566CF"/>
    <w:rsid w:val="00C56EC1"/>
    <w:rsid w:val="00C6206A"/>
    <w:rsid w:val="00C627EA"/>
    <w:rsid w:val="00C67617"/>
    <w:rsid w:val="00C67A65"/>
    <w:rsid w:val="00C76887"/>
    <w:rsid w:val="00C7766B"/>
    <w:rsid w:val="00C831F6"/>
    <w:rsid w:val="00C8410D"/>
    <w:rsid w:val="00C85ABD"/>
    <w:rsid w:val="00C86DCC"/>
    <w:rsid w:val="00C87868"/>
    <w:rsid w:val="00C97ACD"/>
    <w:rsid w:val="00CA0AFA"/>
    <w:rsid w:val="00CA2791"/>
    <w:rsid w:val="00CA4112"/>
    <w:rsid w:val="00CA6FDA"/>
    <w:rsid w:val="00CA7CE0"/>
    <w:rsid w:val="00CA7EB9"/>
    <w:rsid w:val="00CB4A2F"/>
    <w:rsid w:val="00CC086E"/>
    <w:rsid w:val="00CC3537"/>
    <w:rsid w:val="00CC3DBF"/>
    <w:rsid w:val="00CC6354"/>
    <w:rsid w:val="00CE234F"/>
    <w:rsid w:val="00CE4339"/>
    <w:rsid w:val="00CF65C8"/>
    <w:rsid w:val="00D104C2"/>
    <w:rsid w:val="00D10A95"/>
    <w:rsid w:val="00D11D9A"/>
    <w:rsid w:val="00D15407"/>
    <w:rsid w:val="00D17733"/>
    <w:rsid w:val="00D212F9"/>
    <w:rsid w:val="00D221D7"/>
    <w:rsid w:val="00D23F51"/>
    <w:rsid w:val="00D2679B"/>
    <w:rsid w:val="00D26D95"/>
    <w:rsid w:val="00D30CEA"/>
    <w:rsid w:val="00D30D72"/>
    <w:rsid w:val="00D41FE8"/>
    <w:rsid w:val="00D42EA4"/>
    <w:rsid w:val="00D60E50"/>
    <w:rsid w:val="00D63772"/>
    <w:rsid w:val="00D64FEC"/>
    <w:rsid w:val="00D67CA7"/>
    <w:rsid w:val="00D70BB0"/>
    <w:rsid w:val="00D71426"/>
    <w:rsid w:val="00D74B5D"/>
    <w:rsid w:val="00D76708"/>
    <w:rsid w:val="00D7728D"/>
    <w:rsid w:val="00D815CA"/>
    <w:rsid w:val="00D8513D"/>
    <w:rsid w:val="00D859DB"/>
    <w:rsid w:val="00D91528"/>
    <w:rsid w:val="00D96781"/>
    <w:rsid w:val="00DA1297"/>
    <w:rsid w:val="00DA3B12"/>
    <w:rsid w:val="00DA3BE5"/>
    <w:rsid w:val="00DA6218"/>
    <w:rsid w:val="00DC542B"/>
    <w:rsid w:val="00DC62F2"/>
    <w:rsid w:val="00DC75FC"/>
    <w:rsid w:val="00DD08B0"/>
    <w:rsid w:val="00DD3ACF"/>
    <w:rsid w:val="00DD72A2"/>
    <w:rsid w:val="00DE1AB2"/>
    <w:rsid w:val="00DF1C9A"/>
    <w:rsid w:val="00E05FF4"/>
    <w:rsid w:val="00E1176A"/>
    <w:rsid w:val="00E12EEB"/>
    <w:rsid w:val="00E16748"/>
    <w:rsid w:val="00E17C8B"/>
    <w:rsid w:val="00E21E88"/>
    <w:rsid w:val="00E24B79"/>
    <w:rsid w:val="00E2629F"/>
    <w:rsid w:val="00E275EC"/>
    <w:rsid w:val="00E41358"/>
    <w:rsid w:val="00E418B6"/>
    <w:rsid w:val="00E43804"/>
    <w:rsid w:val="00E453E2"/>
    <w:rsid w:val="00E47D2E"/>
    <w:rsid w:val="00E50224"/>
    <w:rsid w:val="00E51FBE"/>
    <w:rsid w:val="00E52422"/>
    <w:rsid w:val="00E600FD"/>
    <w:rsid w:val="00E75A28"/>
    <w:rsid w:val="00E75C8A"/>
    <w:rsid w:val="00E82DF7"/>
    <w:rsid w:val="00E82FD8"/>
    <w:rsid w:val="00E9347A"/>
    <w:rsid w:val="00E93B23"/>
    <w:rsid w:val="00E95EAF"/>
    <w:rsid w:val="00E965DB"/>
    <w:rsid w:val="00E9768E"/>
    <w:rsid w:val="00EA0280"/>
    <w:rsid w:val="00EA0F61"/>
    <w:rsid w:val="00EA2D2C"/>
    <w:rsid w:val="00EA3A8F"/>
    <w:rsid w:val="00EA5602"/>
    <w:rsid w:val="00EB5883"/>
    <w:rsid w:val="00EB5BE7"/>
    <w:rsid w:val="00EB63FC"/>
    <w:rsid w:val="00EC2BD9"/>
    <w:rsid w:val="00ED3321"/>
    <w:rsid w:val="00ED4AD2"/>
    <w:rsid w:val="00EF0D82"/>
    <w:rsid w:val="00EF2715"/>
    <w:rsid w:val="00EF5754"/>
    <w:rsid w:val="00EF5ADD"/>
    <w:rsid w:val="00EF654F"/>
    <w:rsid w:val="00F03159"/>
    <w:rsid w:val="00F153C9"/>
    <w:rsid w:val="00F17AD3"/>
    <w:rsid w:val="00F22DBF"/>
    <w:rsid w:val="00F31FC5"/>
    <w:rsid w:val="00F35270"/>
    <w:rsid w:val="00F35409"/>
    <w:rsid w:val="00F403A1"/>
    <w:rsid w:val="00F47B9D"/>
    <w:rsid w:val="00F545A3"/>
    <w:rsid w:val="00F5585F"/>
    <w:rsid w:val="00F5620D"/>
    <w:rsid w:val="00F56B45"/>
    <w:rsid w:val="00F60CC3"/>
    <w:rsid w:val="00F70B42"/>
    <w:rsid w:val="00F733DE"/>
    <w:rsid w:val="00F76C9F"/>
    <w:rsid w:val="00F83B9A"/>
    <w:rsid w:val="00F8412D"/>
    <w:rsid w:val="00F9283C"/>
    <w:rsid w:val="00FA0DC2"/>
    <w:rsid w:val="00FA2E8D"/>
    <w:rsid w:val="00FB068B"/>
    <w:rsid w:val="00FB0D94"/>
    <w:rsid w:val="00FB7E0D"/>
    <w:rsid w:val="00FC05B9"/>
    <w:rsid w:val="00FC1FAB"/>
    <w:rsid w:val="00FC4841"/>
    <w:rsid w:val="00FD1CED"/>
    <w:rsid w:val="00FD64BF"/>
    <w:rsid w:val="00FE136B"/>
    <w:rsid w:val="00FF190C"/>
    <w:rsid w:val="00FF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91AE0D9-7245-4EC0-8F63-0F816F1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CF"/>
    <w:rPr>
      <w:rFonts w:ascii="Arial" w:hAnsi="Arial"/>
      <w:sz w:val="24"/>
      <w:szCs w:val="24"/>
    </w:rPr>
  </w:style>
  <w:style w:type="paragraph" w:styleId="Heading1">
    <w:name w:val="heading 1"/>
    <w:basedOn w:val="Normal"/>
    <w:next w:val="Normal"/>
    <w:link w:val="Heading1Char"/>
    <w:qFormat/>
    <w:rsid w:val="00B4133B"/>
    <w:pPr>
      <w:keepNext/>
      <w:spacing w:before="240" w:after="60"/>
      <w:outlineLvl w:val="0"/>
    </w:pPr>
    <w:rPr>
      <w:b/>
      <w:bCs/>
      <w:kern w:val="32"/>
      <w:sz w:val="28"/>
      <w:szCs w:val="32"/>
    </w:rPr>
  </w:style>
  <w:style w:type="paragraph" w:styleId="Heading2">
    <w:name w:val="heading 2"/>
    <w:basedOn w:val="Normal"/>
    <w:next w:val="Normal"/>
    <w:link w:val="Heading2Char1"/>
    <w:qFormat/>
    <w:rsid w:val="002B54B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482C7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82C7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82C7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82C76"/>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82C76"/>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82C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link w:val="FooterChar"/>
    <w:uiPriority w:val="99"/>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 w:type="paragraph" w:styleId="Bibliography">
    <w:name w:val="Bibliography"/>
    <w:basedOn w:val="Normal"/>
    <w:next w:val="Normal"/>
    <w:uiPriority w:val="37"/>
    <w:semiHidden/>
    <w:unhideWhenUsed/>
    <w:rsid w:val="00482C76"/>
  </w:style>
  <w:style w:type="paragraph" w:styleId="BlockText">
    <w:name w:val="Block Text"/>
    <w:basedOn w:val="Normal"/>
    <w:rsid w:val="00482C76"/>
    <w:pPr>
      <w:spacing w:after="120"/>
      <w:ind w:left="1440" w:right="1440"/>
    </w:pPr>
  </w:style>
  <w:style w:type="paragraph" w:styleId="BodyText">
    <w:name w:val="Body Text"/>
    <w:basedOn w:val="Normal"/>
    <w:link w:val="BodyTextChar"/>
    <w:rsid w:val="00482C76"/>
    <w:pPr>
      <w:spacing w:after="120"/>
    </w:pPr>
  </w:style>
  <w:style w:type="character" w:customStyle="1" w:styleId="BodyTextChar">
    <w:name w:val="Body Text Char"/>
    <w:link w:val="BodyText"/>
    <w:rsid w:val="00482C76"/>
    <w:rPr>
      <w:sz w:val="24"/>
      <w:szCs w:val="24"/>
    </w:rPr>
  </w:style>
  <w:style w:type="paragraph" w:styleId="BodyText2">
    <w:name w:val="Body Text 2"/>
    <w:basedOn w:val="Normal"/>
    <w:link w:val="BodyText2Char"/>
    <w:rsid w:val="00482C76"/>
    <w:pPr>
      <w:spacing w:after="120" w:line="480" w:lineRule="auto"/>
    </w:pPr>
  </w:style>
  <w:style w:type="character" w:customStyle="1" w:styleId="BodyText2Char">
    <w:name w:val="Body Text 2 Char"/>
    <w:link w:val="BodyText2"/>
    <w:rsid w:val="00482C76"/>
    <w:rPr>
      <w:sz w:val="24"/>
      <w:szCs w:val="24"/>
    </w:rPr>
  </w:style>
  <w:style w:type="paragraph" w:styleId="BodyText3">
    <w:name w:val="Body Text 3"/>
    <w:basedOn w:val="Normal"/>
    <w:link w:val="BodyText3Char"/>
    <w:rsid w:val="00482C76"/>
    <w:pPr>
      <w:spacing w:after="120"/>
    </w:pPr>
    <w:rPr>
      <w:sz w:val="16"/>
      <w:szCs w:val="16"/>
    </w:rPr>
  </w:style>
  <w:style w:type="character" w:customStyle="1" w:styleId="BodyText3Char">
    <w:name w:val="Body Text 3 Char"/>
    <w:link w:val="BodyText3"/>
    <w:rsid w:val="00482C76"/>
    <w:rPr>
      <w:sz w:val="16"/>
      <w:szCs w:val="16"/>
    </w:rPr>
  </w:style>
  <w:style w:type="paragraph" w:styleId="BodyTextFirstIndent">
    <w:name w:val="Body Text First Indent"/>
    <w:basedOn w:val="BodyText"/>
    <w:link w:val="BodyTextFirstIndentChar"/>
    <w:rsid w:val="00482C76"/>
    <w:pPr>
      <w:ind w:firstLine="210"/>
    </w:pPr>
  </w:style>
  <w:style w:type="character" w:customStyle="1" w:styleId="BodyTextFirstIndentChar">
    <w:name w:val="Body Text First Indent Char"/>
    <w:link w:val="BodyTextFirstIndent"/>
    <w:rsid w:val="00482C76"/>
    <w:rPr>
      <w:sz w:val="24"/>
      <w:szCs w:val="24"/>
    </w:rPr>
  </w:style>
  <w:style w:type="paragraph" w:styleId="BodyTextIndent">
    <w:name w:val="Body Text Indent"/>
    <w:basedOn w:val="Normal"/>
    <w:link w:val="BodyTextIndentChar"/>
    <w:rsid w:val="00482C76"/>
    <w:pPr>
      <w:spacing w:after="120"/>
      <w:ind w:left="360"/>
    </w:pPr>
  </w:style>
  <w:style w:type="character" w:customStyle="1" w:styleId="BodyTextIndentChar">
    <w:name w:val="Body Text Indent Char"/>
    <w:link w:val="BodyTextIndent"/>
    <w:rsid w:val="00482C76"/>
    <w:rPr>
      <w:sz w:val="24"/>
      <w:szCs w:val="24"/>
    </w:rPr>
  </w:style>
  <w:style w:type="paragraph" w:styleId="BodyTextFirstIndent2">
    <w:name w:val="Body Text First Indent 2"/>
    <w:basedOn w:val="BodyTextIndent"/>
    <w:link w:val="BodyTextFirstIndent2Char"/>
    <w:rsid w:val="00482C76"/>
    <w:pPr>
      <w:ind w:firstLine="210"/>
    </w:pPr>
  </w:style>
  <w:style w:type="character" w:customStyle="1" w:styleId="BodyTextFirstIndent2Char">
    <w:name w:val="Body Text First Indent 2 Char"/>
    <w:link w:val="BodyTextFirstIndent2"/>
    <w:rsid w:val="00482C76"/>
    <w:rPr>
      <w:sz w:val="24"/>
      <w:szCs w:val="24"/>
    </w:rPr>
  </w:style>
  <w:style w:type="paragraph" w:styleId="BodyTextIndent2">
    <w:name w:val="Body Text Indent 2"/>
    <w:basedOn w:val="Normal"/>
    <w:link w:val="BodyTextIndent2Char"/>
    <w:rsid w:val="00482C76"/>
    <w:pPr>
      <w:spacing w:after="120" w:line="480" w:lineRule="auto"/>
      <w:ind w:left="360"/>
    </w:pPr>
  </w:style>
  <w:style w:type="character" w:customStyle="1" w:styleId="BodyTextIndent2Char">
    <w:name w:val="Body Text Indent 2 Char"/>
    <w:link w:val="BodyTextIndent2"/>
    <w:rsid w:val="00482C76"/>
    <w:rPr>
      <w:sz w:val="24"/>
      <w:szCs w:val="24"/>
    </w:rPr>
  </w:style>
  <w:style w:type="paragraph" w:styleId="BodyTextIndent3">
    <w:name w:val="Body Text Indent 3"/>
    <w:basedOn w:val="Normal"/>
    <w:link w:val="BodyTextIndent3Char"/>
    <w:rsid w:val="00482C76"/>
    <w:pPr>
      <w:spacing w:after="120"/>
      <w:ind w:left="360"/>
    </w:pPr>
    <w:rPr>
      <w:sz w:val="16"/>
      <w:szCs w:val="16"/>
    </w:rPr>
  </w:style>
  <w:style w:type="character" w:customStyle="1" w:styleId="BodyTextIndent3Char">
    <w:name w:val="Body Text Indent 3 Char"/>
    <w:link w:val="BodyTextIndent3"/>
    <w:rsid w:val="00482C76"/>
    <w:rPr>
      <w:sz w:val="16"/>
      <w:szCs w:val="16"/>
    </w:rPr>
  </w:style>
  <w:style w:type="paragraph" w:styleId="Caption">
    <w:name w:val="caption"/>
    <w:basedOn w:val="Normal"/>
    <w:next w:val="Normal"/>
    <w:semiHidden/>
    <w:unhideWhenUsed/>
    <w:qFormat/>
    <w:rsid w:val="00482C76"/>
    <w:rPr>
      <w:b/>
      <w:bCs/>
      <w:sz w:val="20"/>
      <w:szCs w:val="20"/>
    </w:rPr>
  </w:style>
  <w:style w:type="paragraph" w:styleId="Closing">
    <w:name w:val="Closing"/>
    <w:basedOn w:val="Normal"/>
    <w:link w:val="ClosingChar"/>
    <w:rsid w:val="00482C76"/>
    <w:pPr>
      <w:ind w:left="4320"/>
    </w:pPr>
  </w:style>
  <w:style w:type="character" w:customStyle="1" w:styleId="ClosingChar">
    <w:name w:val="Closing Char"/>
    <w:link w:val="Closing"/>
    <w:rsid w:val="00482C76"/>
    <w:rPr>
      <w:sz w:val="24"/>
      <w:szCs w:val="24"/>
    </w:rPr>
  </w:style>
  <w:style w:type="paragraph" w:styleId="Date">
    <w:name w:val="Date"/>
    <w:basedOn w:val="Normal"/>
    <w:next w:val="Normal"/>
    <w:link w:val="DateChar"/>
    <w:rsid w:val="00482C76"/>
  </w:style>
  <w:style w:type="character" w:customStyle="1" w:styleId="DateChar">
    <w:name w:val="Date Char"/>
    <w:link w:val="Date"/>
    <w:rsid w:val="00482C76"/>
    <w:rPr>
      <w:sz w:val="24"/>
      <w:szCs w:val="24"/>
    </w:rPr>
  </w:style>
  <w:style w:type="paragraph" w:styleId="DocumentMap">
    <w:name w:val="Document Map"/>
    <w:basedOn w:val="Normal"/>
    <w:link w:val="DocumentMapChar"/>
    <w:rsid w:val="00482C76"/>
    <w:rPr>
      <w:rFonts w:ascii="Tahoma" w:hAnsi="Tahoma" w:cs="Tahoma"/>
      <w:sz w:val="16"/>
      <w:szCs w:val="16"/>
    </w:rPr>
  </w:style>
  <w:style w:type="character" w:customStyle="1" w:styleId="DocumentMapChar">
    <w:name w:val="Document Map Char"/>
    <w:link w:val="DocumentMap"/>
    <w:rsid w:val="00482C76"/>
    <w:rPr>
      <w:rFonts w:ascii="Tahoma" w:hAnsi="Tahoma" w:cs="Tahoma"/>
      <w:sz w:val="16"/>
      <w:szCs w:val="16"/>
    </w:rPr>
  </w:style>
  <w:style w:type="paragraph" w:styleId="E-mailSignature">
    <w:name w:val="E-mail Signature"/>
    <w:basedOn w:val="Normal"/>
    <w:link w:val="E-mailSignatureChar"/>
    <w:rsid w:val="00482C76"/>
  </w:style>
  <w:style w:type="character" w:customStyle="1" w:styleId="E-mailSignatureChar">
    <w:name w:val="E-mail Signature Char"/>
    <w:link w:val="E-mailSignature"/>
    <w:rsid w:val="00482C76"/>
    <w:rPr>
      <w:sz w:val="24"/>
      <w:szCs w:val="24"/>
    </w:rPr>
  </w:style>
  <w:style w:type="paragraph" w:styleId="EndnoteText">
    <w:name w:val="endnote text"/>
    <w:basedOn w:val="Normal"/>
    <w:link w:val="EndnoteTextChar"/>
    <w:rsid w:val="00482C76"/>
    <w:rPr>
      <w:sz w:val="20"/>
      <w:szCs w:val="20"/>
    </w:rPr>
  </w:style>
  <w:style w:type="character" w:customStyle="1" w:styleId="EndnoteTextChar">
    <w:name w:val="Endnote Text Char"/>
    <w:basedOn w:val="DefaultParagraphFont"/>
    <w:link w:val="EndnoteText"/>
    <w:rsid w:val="00482C76"/>
  </w:style>
  <w:style w:type="paragraph" w:styleId="EnvelopeAddress">
    <w:name w:val="envelope address"/>
    <w:basedOn w:val="Normal"/>
    <w:rsid w:val="00482C7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482C76"/>
    <w:rPr>
      <w:rFonts w:ascii="Cambria" w:hAnsi="Cambria"/>
      <w:sz w:val="20"/>
      <w:szCs w:val="20"/>
    </w:rPr>
  </w:style>
  <w:style w:type="paragraph" w:styleId="FootnoteText">
    <w:name w:val="footnote text"/>
    <w:basedOn w:val="Normal"/>
    <w:link w:val="FootnoteTextChar"/>
    <w:rsid w:val="00482C76"/>
    <w:rPr>
      <w:sz w:val="20"/>
      <w:szCs w:val="20"/>
    </w:rPr>
  </w:style>
  <w:style w:type="character" w:customStyle="1" w:styleId="FootnoteTextChar">
    <w:name w:val="Footnote Text Char"/>
    <w:basedOn w:val="DefaultParagraphFont"/>
    <w:link w:val="FootnoteText"/>
    <w:rsid w:val="00482C76"/>
  </w:style>
  <w:style w:type="character" w:customStyle="1" w:styleId="Heading1Char">
    <w:name w:val="Heading 1 Char"/>
    <w:link w:val="Heading1"/>
    <w:rsid w:val="00B4133B"/>
    <w:rPr>
      <w:rFonts w:ascii="Arial" w:hAnsi="Arial"/>
      <w:b/>
      <w:bCs/>
      <w:kern w:val="32"/>
      <w:sz w:val="28"/>
      <w:szCs w:val="32"/>
    </w:rPr>
  </w:style>
  <w:style w:type="character" w:customStyle="1" w:styleId="Heading4Char">
    <w:name w:val="Heading 4 Char"/>
    <w:link w:val="Heading4"/>
    <w:semiHidden/>
    <w:rsid w:val="00482C76"/>
    <w:rPr>
      <w:rFonts w:ascii="Calibri" w:eastAsia="Times New Roman" w:hAnsi="Calibri" w:cs="Times New Roman"/>
      <w:b/>
      <w:bCs/>
      <w:sz w:val="28"/>
      <w:szCs w:val="28"/>
    </w:rPr>
  </w:style>
  <w:style w:type="character" w:customStyle="1" w:styleId="Heading5Char">
    <w:name w:val="Heading 5 Char"/>
    <w:link w:val="Heading5"/>
    <w:semiHidden/>
    <w:rsid w:val="00482C76"/>
    <w:rPr>
      <w:rFonts w:ascii="Calibri" w:eastAsia="Times New Roman" w:hAnsi="Calibri" w:cs="Times New Roman"/>
      <w:b/>
      <w:bCs/>
      <w:i/>
      <w:iCs/>
      <w:sz w:val="26"/>
      <w:szCs w:val="26"/>
    </w:rPr>
  </w:style>
  <w:style w:type="character" w:customStyle="1" w:styleId="Heading6Char">
    <w:name w:val="Heading 6 Char"/>
    <w:link w:val="Heading6"/>
    <w:semiHidden/>
    <w:rsid w:val="00482C76"/>
    <w:rPr>
      <w:rFonts w:ascii="Calibri" w:eastAsia="Times New Roman" w:hAnsi="Calibri" w:cs="Times New Roman"/>
      <w:b/>
      <w:bCs/>
      <w:sz w:val="22"/>
      <w:szCs w:val="22"/>
    </w:rPr>
  </w:style>
  <w:style w:type="character" w:customStyle="1" w:styleId="Heading7Char">
    <w:name w:val="Heading 7 Char"/>
    <w:link w:val="Heading7"/>
    <w:semiHidden/>
    <w:rsid w:val="00482C76"/>
    <w:rPr>
      <w:rFonts w:ascii="Calibri" w:eastAsia="Times New Roman" w:hAnsi="Calibri" w:cs="Times New Roman"/>
      <w:sz w:val="24"/>
      <w:szCs w:val="24"/>
    </w:rPr>
  </w:style>
  <w:style w:type="character" w:customStyle="1" w:styleId="Heading8Char">
    <w:name w:val="Heading 8 Char"/>
    <w:link w:val="Heading8"/>
    <w:semiHidden/>
    <w:rsid w:val="00482C76"/>
    <w:rPr>
      <w:rFonts w:ascii="Calibri" w:eastAsia="Times New Roman" w:hAnsi="Calibri" w:cs="Times New Roman"/>
      <w:i/>
      <w:iCs/>
      <w:sz w:val="24"/>
      <w:szCs w:val="24"/>
    </w:rPr>
  </w:style>
  <w:style w:type="character" w:customStyle="1" w:styleId="Heading9Char">
    <w:name w:val="Heading 9 Char"/>
    <w:link w:val="Heading9"/>
    <w:semiHidden/>
    <w:rsid w:val="00482C76"/>
    <w:rPr>
      <w:rFonts w:ascii="Cambria" w:eastAsia="Times New Roman" w:hAnsi="Cambria" w:cs="Times New Roman"/>
      <w:sz w:val="22"/>
      <w:szCs w:val="22"/>
    </w:rPr>
  </w:style>
  <w:style w:type="paragraph" w:styleId="HTMLAddress">
    <w:name w:val="HTML Address"/>
    <w:basedOn w:val="Normal"/>
    <w:link w:val="HTMLAddressChar"/>
    <w:rsid w:val="00482C76"/>
    <w:rPr>
      <w:i/>
      <w:iCs/>
    </w:rPr>
  </w:style>
  <w:style w:type="character" w:customStyle="1" w:styleId="HTMLAddressChar">
    <w:name w:val="HTML Address Char"/>
    <w:link w:val="HTMLAddress"/>
    <w:rsid w:val="00482C76"/>
    <w:rPr>
      <w:i/>
      <w:iCs/>
      <w:sz w:val="24"/>
      <w:szCs w:val="24"/>
    </w:rPr>
  </w:style>
  <w:style w:type="paragraph" w:styleId="HTMLPreformatted">
    <w:name w:val="HTML Preformatted"/>
    <w:basedOn w:val="Normal"/>
    <w:link w:val="HTMLPreformattedChar"/>
    <w:rsid w:val="00482C76"/>
    <w:rPr>
      <w:rFonts w:ascii="Courier New" w:hAnsi="Courier New" w:cs="Courier New"/>
      <w:sz w:val="20"/>
      <w:szCs w:val="20"/>
    </w:rPr>
  </w:style>
  <w:style w:type="character" w:customStyle="1" w:styleId="HTMLPreformattedChar">
    <w:name w:val="HTML Preformatted Char"/>
    <w:link w:val="HTMLPreformatted"/>
    <w:rsid w:val="00482C76"/>
    <w:rPr>
      <w:rFonts w:ascii="Courier New" w:hAnsi="Courier New" w:cs="Courier New"/>
    </w:rPr>
  </w:style>
  <w:style w:type="paragraph" w:styleId="Index1">
    <w:name w:val="index 1"/>
    <w:basedOn w:val="Normal"/>
    <w:next w:val="Normal"/>
    <w:autoRedefine/>
    <w:rsid w:val="00482C76"/>
    <w:pPr>
      <w:ind w:left="240" w:hanging="240"/>
    </w:pPr>
  </w:style>
  <w:style w:type="paragraph" w:styleId="Index2">
    <w:name w:val="index 2"/>
    <w:basedOn w:val="Normal"/>
    <w:next w:val="Normal"/>
    <w:autoRedefine/>
    <w:rsid w:val="00482C76"/>
    <w:pPr>
      <w:ind w:left="480" w:hanging="240"/>
    </w:pPr>
  </w:style>
  <w:style w:type="paragraph" w:styleId="Index3">
    <w:name w:val="index 3"/>
    <w:basedOn w:val="Normal"/>
    <w:next w:val="Normal"/>
    <w:autoRedefine/>
    <w:rsid w:val="00482C76"/>
    <w:pPr>
      <w:ind w:left="720" w:hanging="240"/>
    </w:pPr>
  </w:style>
  <w:style w:type="paragraph" w:styleId="Index4">
    <w:name w:val="index 4"/>
    <w:basedOn w:val="Normal"/>
    <w:next w:val="Normal"/>
    <w:autoRedefine/>
    <w:rsid w:val="00482C76"/>
    <w:pPr>
      <w:ind w:left="960" w:hanging="240"/>
    </w:pPr>
  </w:style>
  <w:style w:type="paragraph" w:styleId="Index5">
    <w:name w:val="index 5"/>
    <w:basedOn w:val="Normal"/>
    <w:next w:val="Normal"/>
    <w:autoRedefine/>
    <w:rsid w:val="00482C76"/>
    <w:pPr>
      <w:ind w:left="1200" w:hanging="240"/>
    </w:pPr>
  </w:style>
  <w:style w:type="paragraph" w:styleId="Index6">
    <w:name w:val="index 6"/>
    <w:basedOn w:val="Normal"/>
    <w:next w:val="Normal"/>
    <w:autoRedefine/>
    <w:rsid w:val="00482C76"/>
    <w:pPr>
      <w:ind w:left="1440" w:hanging="240"/>
    </w:pPr>
  </w:style>
  <w:style w:type="paragraph" w:styleId="Index7">
    <w:name w:val="index 7"/>
    <w:basedOn w:val="Normal"/>
    <w:next w:val="Normal"/>
    <w:autoRedefine/>
    <w:rsid w:val="00482C76"/>
    <w:pPr>
      <w:ind w:left="1680" w:hanging="240"/>
    </w:pPr>
  </w:style>
  <w:style w:type="paragraph" w:styleId="Index8">
    <w:name w:val="index 8"/>
    <w:basedOn w:val="Normal"/>
    <w:next w:val="Normal"/>
    <w:autoRedefine/>
    <w:rsid w:val="00482C76"/>
    <w:pPr>
      <w:ind w:left="1920" w:hanging="240"/>
    </w:pPr>
  </w:style>
  <w:style w:type="paragraph" w:styleId="Index9">
    <w:name w:val="index 9"/>
    <w:basedOn w:val="Normal"/>
    <w:next w:val="Normal"/>
    <w:autoRedefine/>
    <w:rsid w:val="00482C76"/>
    <w:pPr>
      <w:ind w:left="2160" w:hanging="240"/>
    </w:pPr>
  </w:style>
  <w:style w:type="paragraph" w:styleId="IndexHeading">
    <w:name w:val="index heading"/>
    <w:basedOn w:val="Normal"/>
    <w:next w:val="Index1"/>
    <w:rsid w:val="00482C76"/>
    <w:rPr>
      <w:rFonts w:ascii="Cambria" w:hAnsi="Cambria"/>
      <w:b/>
      <w:bCs/>
    </w:rPr>
  </w:style>
  <w:style w:type="paragraph" w:styleId="IntenseQuote">
    <w:name w:val="Intense Quote"/>
    <w:basedOn w:val="Normal"/>
    <w:next w:val="Normal"/>
    <w:link w:val="IntenseQuoteChar"/>
    <w:uiPriority w:val="30"/>
    <w:qFormat/>
    <w:rsid w:val="00482C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82C76"/>
    <w:rPr>
      <w:b/>
      <w:bCs/>
      <w:i/>
      <w:iCs/>
      <w:color w:val="4F81BD"/>
      <w:sz w:val="24"/>
      <w:szCs w:val="24"/>
    </w:rPr>
  </w:style>
  <w:style w:type="paragraph" w:styleId="List">
    <w:name w:val="List"/>
    <w:basedOn w:val="Normal"/>
    <w:rsid w:val="00482C76"/>
    <w:pPr>
      <w:ind w:left="360" w:hanging="360"/>
      <w:contextualSpacing/>
    </w:pPr>
  </w:style>
  <w:style w:type="paragraph" w:styleId="List2">
    <w:name w:val="List 2"/>
    <w:basedOn w:val="Normal"/>
    <w:rsid w:val="00482C76"/>
    <w:pPr>
      <w:ind w:left="720" w:hanging="360"/>
      <w:contextualSpacing/>
    </w:pPr>
  </w:style>
  <w:style w:type="paragraph" w:styleId="List3">
    <w:name w:val="List 3"/>
    <w:basedOn w:val="Normal"/>
    <w:rsid w:val="00482C76"/>
    <w:pPr>
      <w:ind w:left="1080" w:hanging="360"/>
      <w:contextualSpacing/>
    </w:pPr>
  </w:style>
  <w:style w:type="paragraph" w:styleId="List4">
    <w:name w:val="List 4"/>
    <w:basedOn w:val="Normal"/>
    <w:rsid w:val="00482C76"/>
    <w:pPr>
      <w:ind w:left="1440" w:hanging="360"/>
      <w:contextualSpacing/>
    </w:pPr>
  </w:style>
  <w:style w:type="paragraph" w:styleId="List5">
    <w:name w:val="List 5"/>
    <w:basedOn w:val="Normal"/>
    <w:rsid w:val="00482C76"/>
    <w:pPr>
      <w:ind w:left="1800" w:hanging="360"/>
      <w:contextualSpacing/>
    </w:pPr>
  </w:style>
  <w:style w:type="paragraph" w:styleId="ListBullet">
    <w:name w:val="List Bullet"/>
    <w:basedOn w:val="Normal"/>
    <w:rsid w:val="00482C76"/>
    <w:pPr>
      <w:numPr>
        <w:numId w:val="2"/>
      </w:numPr>
      <w:contextualSpacing/>
    </w:pPr>
  </w:style>
  <w:style w:type="paragraph" w:styleId="ListBullet2">
    <w:name w:val="List Bullet 2"/>
    <w:basedOn w:val="Normal"/>
    <w:rsid w:val="00482C76"/>
    <w:pPr>
      <w:numPr>
        <w:numId w:val="3"/>
      </w:numPr>
      <w:contextualSpacing/>
    </w:pPr>
  </w:style>
  <w:style w:type="paragraph" w:styleId="ListBullet3">
    <w:name w:val="List Bullet 3"/>
    <w:basedOn w:val="Normal"/>
    <w:rsid w:val="00482C76"/>
    <w:pPr>
      <w:numPr>
        <w:numId w:val="4"/>
      </w:numPr>
      <w:contextualSpacing/>
    </w:pPr>
  </w:style>
  <w:style w:type="paragraph" w:styleId="ListBullet4">
    <w:name w:val="List Bullet 4"/>
    <w:basedOn w:val="Normal"/>
    <w:rsid w:val="00482C76"/>
    <w:pPr>
      <w:numPr>
        <w:numId w:val="5"/>
      </w:numPr>
      <w:contextualSpacing/>
    </w:pPr>
  </w:style>
  <w:style w:type="paragraph" w:styleId="ListBullet5">
    <w:name w:val="List Bullet 5"/>
    <w:basedOn w:val="Normal"/>
    <w:rsid w:val="00482C76"/>
    <w:pPr>
      <w:numPr>
        <w:numId w:val="6"/>
      </w:numPr>
      <w:contextualSpacing/>
    </w:pPr>
  </w:style>
  <w:style w:type="paragraph" w:styleId="ListContinue">
    <w:name w:val="List Continue"/>
    <w:basedOn w:val="Normal"/>
    <w:rsid w:val="00482C76"/>
    <w:pPr>
      <w:spacing w:after="120"/>
      <w:ind w:left="360"/>
      <w:contextualSpacing/>
    </w:pPr>
  </w:style>
  <w:style w:type="paragraph" w:styleId="ListContinue2">
    <w:name w:val="List Continue 2"/>
    <w:basedOn w:val="Normal"/>
    <w:rsid w:val="00482C76"/>
    <w:pPr>
      <w:spacing w:after="120"/>
      <w:ind w:left="720"/>
      <w:contextualSpacing/>
    </w:pPr>
  </w:style>
  <w:style w:type="paragraph" w:styleId="ListContinue3">
    <w:name w:val="List Continue 3"/>
    <w:basedOn w:val="Normal"/>
    <w:rsid w:val="00482C76"/>
    <w:pPr>
      <w:spacing w:after="120"/>
      <w:ind w:left="1080"/>
      <w:contextualSpacing/>
    </w:pPr>
  </w:style>
  <w:style w:type="paragraph" w:styleId="ListContinue4">
    <w:name w:val="List Continue 4"/>
    <w:basedOn w:val="Normal"/>
    <w:rsid w:val="00482C76"/>
    <w:pPr>
      <w:spacing w:after="120"/>
      <w:ind w:left="1440"/>
      <w:contextualSpacing/>
    </w:pPr>
  </w:style>
  <w:style w:type="paragraph" w:styleId="ListContinue5">
    <w:name w:val="List Continue 5"/>
    <w:basedOn w:val="Normal"/>
    <w:rsid w:val="00482C76"/>
    <w:pPr>
      <w:spacing w:after="120"/>
      <w:ind w:left="1800"/>
      <w:contextualSpacing/>
    </w:pPr>
  </w:style>
  <w:style w:type="paragraph" w:styleId="ListNumber">
    <w:name w:val="List Number"/>
    <w:basedOn w:val="Normal"/>
    <w:rsid w:val="00482C76"/>
    <w:pPr>
      <w:numPr>
        <w:numId w:val="7"/>
      </w:numPr>
      <w:contextualSpacing/>
    </w:pPr>
  </w:style>
  <w:style w:type="paragraph" w:styleId="ListNumber2">
    <w:name w:val="List Number 2"/>
    <w:basedOn w:val="Normal"/>
    <w:rsid w:val="00482C76"/>
    <w:pPr>
      <w:numPr>
        <w:numId w:val="8"/>
      </w:numPr>
      <w:contextualSpacing/>
    </w:pPr>
  </w:style>
  <w:style w:type="paragraph" w:styleId="ListNumber3">
    <w:name w:val="List Number 3"/>
    <w:basedOn w:val="Normal"/>
    <w:rsid w:val="00482C76"/>
    <w:pPr>
      <w:numPr>
        <w:numId w:val="9"/>
      </w:numPr>
      <w:contextualSpacing/>
    </w:pPr>
  </w:style>
  <w:style w:type="paragraph" w:styleId="ListNumber4">
    <w:name w:val="List Number 4"/>
    <w:basedOn w:val="Normal"/>
    <w:rsid w:val="00482C76"/>
    <w:pPr>
      <w:numPr>
        <w:numId w:val="10"/>
      </w:numPr>
      <w:contextualSpacing/>
    </w:pPr>
  </w:style>
  <w:style w:type="paragraph" w:styleId="ListNumber5">
    <w:name w:val="List Number 5"/>
    <w:basedOn w:val="Normal"/>
    <w:rsid w:val="00482C76"/>
    <w:pPr>
      <w:numPr>
        <w:numId w:val="11"/>
      </w:numPr>
      <w:contextualSpacing/>
    </w:pPr>
  </w:style>
  <w:style w:type="paragraph" w:styleId="ListParagraph">
    <w:name w:val="List Paragraph"/>
    <w:basedOn w:val="Normal"/>
    <w:uiPriority w:val="34"/>
    <w:qFormat/>
    <w:rsid w:val="00482C76"/>
    <w:pPr>
      <w:ind w:left="720"/>
    </w:pPr>
  </w:style>
  <w:style w:type="paragraph" w:styleId="MacroText">
    <w:name w:val="macro"/>
    <w:link w:val="MacroTextChar"/>
    <w:rsid w:val="00482C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82C76"/>
    <w:rPr>
      <w:rFonts w:ascii="Courier New" w:hAnsi="Courier New" w:cs="Courier New"/>
    </w:rPr>
  </w:style>
  <w:style w:type="paragraph" w:styleId="MessageHeader">
    <w:name w:val="Message Header"/>
    <w:basedOn w:val="Normal"/>
    <w:link w:val="MessageHeaderChar"/>
    <w:rsid w:val="00482C7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482C76"/>
    <w:rPr>
      <w:rFonts w:ascii="Cambria" w:eastAsia="Times New Roman" w:hAnsi="Cambria" w:cs="Times New Roman"/>
      <w:sz w:val="24"/>
      <w:szCs w:val="24"/>
      <w:shd w:val="pct20" w:color="auto" w:fill="auto"/>
    </w:rPr>
  </w:style>
  <w:style w:type="paragraph" w:styleId="NoSpacing">
    <w:name w:val="No Spacing"/>
    <w:uiPriority w:val="1"/>
    <w:qFormat/>
    <w:rsid w:val="00482C76"/>
    <w:rPr>
      <w:sz w:val="24"/>
      <w:szCs w:val="24"/>
    </w:rPr>
  </w:style>
  <w:style w:type="paragraph" w:styleId="NormalIndent">
    <w:name w:val="Normal Indent"/>
    <w:basedOn w:val="Normal"/>
    <w:rsid w:val="00482C76"/>
    <w:pPr>
      <w:ind w:left="720"/>
    </w:pPr>
  </w:style>
  <w:style w:type="paragraph" w:styleId="NoteHeading">
    <w:name w:val="Note Heading"/>
    <w:basedOn w:val="Normal"/>
    <w:next w:val="Normal"/>
    <w:link w:val="NoteHeadingChar"/>
    <w:rsid w:val="00482C76"/>
  </w:style>
  <w:style w:type="character" w:customStyle="1" w:styleId="NoteHeadingChar">
    <w:name w:val="Note Heading Char"/>
    <w:link w:val="NoteHeading"/>
    <w:rsid w:val="00482C76"/>
    <w:rPr>
      <w:sz w:val="24"/>
      <w:szCs w:val="24"/>
    </w:rPr>
  </w:style>
  <w:style w:type="paragraph" w:styleId="PlainText">
    <w:name w:val="Plain Text"/>
    <w:basedOn w:val="Normal"/>
    <w:link w:val="PlainTextChar"/>
    <w:rsid w:val="00482C76"/>
    <w:rPr>
      <w:rFonts w:ascii="Courier New" w:hAnsi="Courier New" w:cs="Courier New"/>
      <w:sz w:val="20"/>
      <w:szCs w:val="20"/>
    </w:rPr>
  </w:style>
  <w:style w:type="character" w:customStyle="1" w:styleId="PlainTextChar">
    <w:name w:val="Plain Text Char"/>
    <w:link w:val="PlainText"/>
    <w:rsid w:val="00482C76"/>
    <w:rPr>
      <w:rFonts w:ascii="Courier New" w:hAnsi="Courier New" w:cs="Courier New"/>
    </w:rPr>
  </w:style>
  <w:style w:type="paragraph" w:styleId="Quote">
    <w:name w:val="Quote"/>
    <w:basedOn w:val="Normal"/>
    <w:next w:val="Normal"/>
    <w:link w:val="QuoteChar"/>
    <w:uiPriority w:val="29"/>
    <w:qFormat/>
    <w:rsid w:val="00482C76"/>
    <w:rPr>
      <w:i/>
      <w:iCs/>
      <w:color w:val="000000"/>
    </w:rPr>
  </w:style>
  <w:style w:type="character" w:customStyle="1" w:styleId="QuoteChar">
    <w:name w:val="Quote Char"/>
    <w:link w:val="Quote"/>
    <w:uiPriority w:val="29"/>
    <w:rsid w:val="00482C76"/>
    <w:rPr>
      <w:i/>
      <w:iCs/>
      <w:color w:val="000000"/>
      <w:sz w:val="24"/>
      <w:szCs w:val="24"/>
    </w:rPr>
  </w:style>
  <w:style w:type="paragraph" w:styleId="Salutation">
    <w:name w:val="Salutation"/>
    <w:basedOn w:val="Normal"/>
    <w:next w:val="Normal"/>
    <w:link w:val="SalutationChar"/>
    <w:rsid w:val="00482C76"/>
  </w:style>
  <w:style w:type="character" w:customStyle="1" w:styleId="SalutationChar">
    <w:name w:val="Salutation Char"/>
    <w:link w:val="Salutation"/>
    <w:rsid w:val="00482C76"/>
    <w:rPr>
      <w:sz w:val="24"/>
      <w:szCs w:val="24"/>
    </w:rPr>
  </w:style>
  <w:style w:type="paragraph" w:styleId="Signature">
    <w:name w:val="Signature"/>
    <w:basedOn w:val="Normal"/>
    <w:link w:val="SignatureChar"/>
    <w:rsid w:val="00482C76"/>
    <w:pPr>
      <w:ind w:left="4320"/>
    </w:pPr>
  </w:style>
  <w:style w:type="character" w:customStyle="1" w:styleId="SignatureChar">
    <w:name w:val="Signature Char"/>
    <w:link w:val="Signature"/>
    <w:rsid w:val="00482C76"/>
    <w:rPr>
      <w:sz w:val="24"/>
      <w:szCs w:val="24"/>
    </w:rPr>
  </w:style>
  <w:style w:type="paragraph" w:styleId="Subtitle">
    <w:name w:val="Subtitle"/>
    <w:basedOn w:val="Normal"/>
    <w:next w:val="Normal"/>
    <w:link w:val="SubtitleChar"/>
    <w:qFormat/>
    <w:rsid w:val="00482C76"/>
    <w:pPr>
      <w:spacing w:after="60"/>
      <w:jc w:val="center"/>
      <w:outlineLvl w:val="1"/>
    </w:pPr>
    <w:rPr>
      <w:rFonts w:ascii="Cambria" w:hAnsi="Cambria"/>
    </w:rPr>
  </w:style>
  <w:style w:type="character" w:customStyle="1" w:styleId="SubtitleChar">
    <w:name w:val="Subtitle Char"/>
    <w:link w:val="Subtitle"/>
    <w:rsid w:val="00482C76"/>
    <w:rPr>
      <w:rFonts w:ascii="Cambria" w:eastAsia="Times New Roman" w:hAnsi="Cambria" w:cs="Times New Roman"/>
      <w:sz w:val="24"/>
      <w:szCs w:val="24"/>
    </w:rPr>
  </w:style>
  <w:style w:type="paragraph" w:styleId="TableofAuthorities">
    <w:name w:val="table of authorities"/>
    <w:basedOn w:val="Normal"/>
    <w:next w:val="Normal"/>
    <w:rsid w:val="00482C76"/>
    <w:pPr>
      <w:ind w:left="240" w:hanging="240"/>
    </w:pPr>
  </w:style>
  <w:style w:type="paragraph" w:styleId="TableofFigures">
    <w:name w:val="table of figures"/>
    <w:basedOn w:val="Normal"/>
    <w:next w:val="Normal"/>
    <w:rsid w:val="00482C76"/>
  </w:style>
  <w:style w:type="paragraph" w:styleId="Title">
    <w:name w:val="Title"/>
    <w:basedOn w:val="Normal"/>
    <w:next w:val="Normal"/>
    <w:link w:val="TitleChar"/>
    <w:qFormat/>
    <w:rsid w:val="00482C76"/>
    <w:pPr>
      <w:spacing w:before="240" w:after="60"/>
      <w:jc w:val="center"/>
      <w:outlineLvl w:val="0"/>
    </w:pPr>
    <w:rPr>
      <w:rFonts w:ascii="Cambria" w:hAnsi="Cambria"/>
      <w:b/>
      <w:bCs/>
      <w:kern w:val="28"/>
      <w:sz w:val="32"/>
      <w:szCs w:val="32"/>
    </w:rPr>
  </w:style>
  <w:style w:type="character" w:customStyle="1" w:styleId="TitleChar">
    <w:name w:val="Title Char"/>
    <w:link w:val="Title"/>
    <w:rsid w:val="00482C76"/>
    <w:rPr>
      <w:rFonts w:ascii="Cambria" w:eastAsia="Times New Roman" w:hAnsi="Cambria" w:cs="Times New Roman"/>
      <w:b/>
      <w:bCs/>
      <w:kern w:val="28"/>
      <w:sz w:val="32"/>
      <w:szCs w:val="32"/>
    </w:rPr>
  </w:style>
  <w:style w:type="paragraph" w:styleId="TOAHeading">
    <w:name w:val="toa heading"/>
    <w:basedOn w:val="Normal"/>
    <w:next w:val="Normal"/>
    <w:rsid w:val="00482C76"/>
    <w:pPr>
      <w:spacing w:before="120"/>
    </w:pPr>
    <w:rPr>
      <w:rFonts w:ascii="Cambria" w:hAnsi="Cambria"/>
      <w:b/>
      <w:bCs/>
    </w:rPr>
  </w:style>
  <w:style w:type="paragraph" w:styleId="TOC1">
    <w:name w:val="toc 1"/>
    <w:basedOn w:val="Normal"/>
    <w:next w:val="Normal"/>
    <w:autoRedefine/>
    <w:rsid w:val="00482C76"/>
  </w:style>
  <w:style w:type="paragraph" w:styleId="TOC2">
    <w:name w:val="toc 2"/>
    <w:basedOn w:val="Normal"/>
    <w:next w:val="Normal"/>
    <w:autoRedefine/>
    <w:rsid w:val="00482C76"/>
    <w:pPr>
      <w:ind w:left="240"/>
    </w:pPr>
  </w:style>
  <w:style w:type="paragraph" w:styleId="TOC3">
    <w:name w:val="toc 3"/>
    <w:basedOn w:val="Normal"/>
    <w:next w:val="Normal"/>
    <w:autoRedefine/>
    <w:rsid w:val="00482C76"/>
    <w:pPr>
      <w:ind w:left="480"/>
    </w:pPr>
  </w:style>
  <w:style w:type="paragraph" w:styleId="TOC4">
    <w:name w:val="toc 4"/>
    <w:basedOn w:val="Normal"/>
    <w:next w:val="Normal"/>
    <w:autoRedefine/>
    <w:rsid w:val="00482C76"/>
    <w:pPr>
      <w:ind w:left="720"/>
    </w:pPr>
  </w:style>
  <w:style w:type="paragraph" w:styleId="TOC5">
    <w:name w:val="toc 5"/>
    <w:basedOn w:val="Normal"/>
    <w:next w:val="Normal"/>
    <w:autoRedefine/>
    <w:rsid w:val="00482C76"/>
    <w:pPr>
      <w:ind w:left="960"/>
    </w:pPr>
  </w:style>
  <w:style w:type="paragraph" w:styleId="TOC6">
    <w:name w:val="toc 6"/>
    <w:basedOn w:val="Normal"/>
    <w:next w:val="Normal"/>
    <w:autoRedefine/>
    <w:rsid w:val="00482C76"/>
    <w:pPr>
      <w:ind w:left="1200"/>
    </w:pPr>
  </w:style>
  <w:style w:type="paragraph" w:styleId="TOC7">
    <w:name w:val="toc 7"/>
    <w:basedOn w:val="Normal"/>
    <w:next w:val="Normal"/>
    <w:autoRedefine/>
    <w:rsid w:val="00482C76"/>
    <w:pPr>
      <w:ind w:left="1440"/>
    </w:pPr>
  </w:style>
  <w:style w:type="paragraph" w:styleId="TOC8">
    <w:name w:val="toc 8"/>
    <w:basedOn w:val="Normal"/>
    <w:next w:val="Normal"/>
    <w:autoRedefine/>
    <w:rsid w:val="00482C76"/>
    <w:pPr>
      <w:ind w:left="1680"/>
    </w:pPr>
  </w:style>
  <w:style w:type="paragraph" w:styleId="TOC9">
    <w:name w:val="toc 9"/>
    <w:basedOn w:val="Normal"/>
    <w:next w:val="Normal"/>
    <w:autoRedefine/>
    <w:rsid w:val="00482C76"/>
    <w:pPr>
      <w:ind w:left="1920"/>
    </w:pPr>
  </w:style>
  <w:style w:type="paragraph" w:styleId="TOCHeading">
    <w:name w:val="TOC Heading"/>
    <w:basedOn w:val="Heading1"/>
    <w:next w:val="Normal"/>
    <w:uiPriority w:val="39"/>
    <w:semiHidden/>
    <w:unhideWhenUsed/>
    <w:qFormat/>
    <w:rsid w:val="00482C76"/>
    <w:pPr>
      <w:outlineLvl w:val="9"/>
    </w:pPr>
  </w:style>
  <w:style w:type="table" w:styleId="TableProfessional">
    <w:name w:val="Table Professional"/>
    <w:basedOn w:val="TableNormal"/>
    <w:rsid w:val="005169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ccessible">
    <w:name w:val="Accessible"/>
    <w:basedOn w:val="TableProfessional"/>
    <w:uiPriority w:val="99"/>
    <w:rsid w:val="009A08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1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72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AC34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5355">
      <w:bodyDiv w:val="1"/>
      <w:marLeft w:val="0"/>
      <w:marRight w:val="0"/>
      <w:marTop w:val="0"/>
      <w:marBottom w:val="0"/>
      <w:divBdr>
        <w:top w:val="none" w:sz="0" w:space="0" w:color="auto"/>
        <w:left w:val="none" w:sz="0" w:space="0" w:color="auto"/>
        <w:bottom w:val="none" w:sz="0" w:space="0" w:color="auto"/>
        <w:right w:val="none" w:sz="0" w:space="0" w:color="auto"/>
      </w:divBdr>
    </w:div>
    <w:div w:id="521624507">
      <w:bodyDiv w:val="1"/>
      <w:marLeft w:val="0"/>
      <w:marRight w:val="0"/>
      <w:marTop w:val="0"/>
      <w:marBottom w:val="0"/>
      <w:divBdr>
        <w:top w:val="none" w:sz="0" w:space="0" w:color="auto"/>
        <w:left w:val="none" w:sz="0" w:space="0" w:color="auto"/>
        <w:bottom w:val="none" w:sz="0" w:space="0" w:color="auto"/>
        <w:right w:val="none" w:sz="0" w:space="0" w:color="auto"/>
      </w:divBdr>
    </w:div>
    <w:div w:id="868032678">
      <w:bodyDiv w:val="1"/>
      <w:marLeft w:val="0"/>
      <w:marRight w:val="0"/>
      <w:marTop w:val="0"/>
      <w:marBottom w:val="0"/>
      <w:divBdr>
        <w:top w:val="none" w:sz="0" w:space="0" w:color="auto"/>
        <w:left w:val="none" w:sz="0" w:space="0" w:color="auto"/>
        <w:bottom w:val="none" w:sz="0" w:space="0" w:color="auto"/>
        <w:right w:val="none" w:sz="0" w:space="0" w:color="auto"/>
      </w:divBdr>
    </w:div>
    <w:div w:id="949974440">
      <w:bodyDiv w:val="1"/>
      <w:marLeft w:val="0"/>
      <w:marRight w:val="0"/>
      <w:marTop w:val="0"/>
      <w:marBottom w:val="0"/>
      <w:divBdr>
        <w:top w:val="none" w:sz="0" w:space="0" w:color="auto"/>
        <w:left w:val="none" w:sz="0" w:space="0" w:color="auto"/>
        <w:bottom w:val="none" w:sz="0" w:space="0" w:color="auto"/>
        <w:right w:val="none" w:sz="0" w:space="0" w:color="auto"/>
      </w:divBdr>
    </w:div>
    <w:div w:id="14980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cis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accessibility@cisco.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DD5F-31BB-4A37-9C0C-F254890C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Cisco WebEx Event Center WBS31</vt:lpstr>
    </vt:vector>
  </TitlesOfParts>
  <Company>Cisco Systems, Inc.</Company>
  <LinksUpToDate>false</LinksUpToDate>
  <CharactersWithSpaces>18156</CharactersWithSpaces>
  <SharedDoc>false</SharedDoc>
  <HLinks>
    <vt:vector size="18" baseType="variant">
      <vt:variant>
        <vt:i4>7471182</vt:i4>
      </vt:variant>
      <vt:variant>
        <vt:i4>3</vt:i4>
      </vt:variant>
      <vt:variant>
        <vt:i4>0</vt:i4>
      </vt:variant>
      <vt:variant>
        <vt:i4>5</vt:i4>
      </vt:variant>
      <vt:variant>
        <vt:lpwstr>mailto:accessibility@cisco.com</vt:lpwstr>
      </vt:variant>
      <vt:variant>
        <vt:lpwstr/>
      </vt:variant>
      <vt:variant>
        <vt:i4>7471182</vt:i4>
      </vt:variant>
      <vt:variant>
        <vt:i4>0</vt:i4>
      </vt:variant>
      <vt:variant>
        <vt:i4>0</vt:i4>
      </vt:variant>
      <vt:variant>
        <vt:i4>5</vt:i4>
      </vt:variant>
      <vt:variant>
        <vt:lpwstr>mailto:accessibility@cisco.com</vt:lpwstr>
      </vt:variant>
      <vt:variant>
        <vt:lpwstr/>
      </vt:variant>
      <vt:variant>
        <vt:i4>7471182</vt:i4>
      </vt:variant>
      <vt:variant>
        <vt:i4>2</vt:i4>
      </vt:variant>
      <vt:variant>
        <vt:i4>0</vt:i4>
      </vt:variant>
      <vt:variant>
        <vt:i4>5</vt:i4>
      </vt:variant>
      <vt:variant>
        <vt:lpwstr>mailto:accessibility@cisco.com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VPAT for Cisco IP Communicator v7x &amp; 8x</dc:title>
  <dc:subject/>
  <dc:creator>Cisco Systems, Inc.</dc:creator>
  <cp:keywords/>
  <dc:description/>
  <cp:lastModifiedBy>Luan Le (luanle)</cp:lastModifiedBy>
  <cp:revision>2</cp:revision>
  <cp:lastPrinted>2016-10-04T19:29:00Z</cp:lastPrinted>
  <dcterms:created xsi:type="dcterms:W3CDTF">2016-12-16T21:52:00Z</dcterms:created>
  <dcterms:modified xsi:type="dcterms:W3CDTF">2016-12-16T21:52:00Z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